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33" w:rsidRDefault="00A75ECC">
      <w:pPr>
        <w:pStyle w:val="a3"/>
        <w:spacing w:after="0"/>
        <w:jc w:val="center"/>
      </w:pPr>
      <w:r>
        <w:t> </w:t>
      </w:r>
      <w:r>
        <w:rPr>
          <w:b/>
          <w:bCs/>
          <w:cap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caps/>
        </w:rPr>
        <w:instrText>FORMTEXT</w:instrText>
      </w:r>
      <w:r>
        <w:rPr>
          <w:b/>
          <w:bCs/>
          <w:caps/>
        </w:rPr>
      </w:r>
      <w:r>
        <w:rPr>
          <w:b/>
          <w:bCs/>
          <w:caps/>
        </w:rPr>
        <w:fldChar w:fldCharType="separate"/>
      </w:r>
      <w:r>
        <w:rPr>
          <w:b/>
          <w:bCs/>
          <w:caps/>
        </w:rPr>
        <w:t xml:space="preserve">ДОГОВОР ПОСТАВКИ </w:t>
      </w:r>
      <w:r w:rsidR="00BB4E9E">
        <w:rPr>
          <w:b/>
          <w:bCs/>
          <w:caps/>
        </w:rPr>
        <w:t xml:space="preserve">и МОНТАЖА </w:t>
      </w:r>
      <w:r>
        <w:rPr>
          <w:b/>
          <w:bCs/>
          <w:caps/>
        </w:rPr>
        <w:t>Кондиционеров</w:t>
      </w:r>
      <w:r>
        <w:fldChar w:fldCharType="end"/>
      </w:r>
      <w:r>
        <w:rPr>
          <w:b/>
          <w:bCs/>
        </w:rPr>
        <w:t> </w:t>
      </w:r>
      <w:r>
        <w:t>№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</w:t>
      </w:r>
      <w:r>
        <w:fldChar w:fldCharType="end"/>
      </w:r>
      <w:r>
        <w:t> </w:t>
      </w:r>
    </w:p>
    <w:p w:rsidR="00985233" w:rsidRDefault="00A75ECC">
      <w:pPr>
        <w:pStyle w:val="a3"/>
        <w:spacing w:after="0"/>
        <w:jc w:val="both"/>
      </w:pPr>
      <w:r>
        <w:t> 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1"/>
        <w:gridCol w:w="4961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2500" w:type="pct"/>
            <w:vAlign w:val="center"/>
          </w:tcPr>
          <w:p w:rsidR="00985233" w:rsidRDefault="00A75ECC">
            <w:pPr>
              <w:pStyle w:val="a3"/>
            </w:pPr>
            <w:r>
              <w:t>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город Владимир</w:t>
            </w:r>
            <w:r>
              <w:fldChar w:fldCharType="end"/>
            </w:r>
          </w:p>
        </w:tc>
        <w:tc>
          <w:tcPr>
            <w:tcW w:w="2500" w:type="pct"/>
            <w:vAlign w:val="center"/>
          </w:tcPr>
          <w:p w:rsidR="00985233" w:rsidRDefault="00A75ECC">
            <w:pPr>
              <w:pStyle w:val="a3"/>
            </w:pPr>
            <w:r>
              <w:t> 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2023</w:t>
            </w:r>
            <w:r>
              <w:fldChar w:fldCharType="end"/>
            </w:r>
            <w:r>
              <w:t>г.</w:t>
            </w:r>
          </w:p>
        </w:tc>
      </w:tr>
    </w:tbl>
    <w:p w:rsidR="00985233" w:rsidRDefault="00A75ECC">
      <w:pPr>
        <w:pStyle w:val="a3"/>
        <w:spacing w:after="0"/>
      </w:pPr>
      <w:r>
        <w:t> </w:t>
      </w:r>
    </w:p>
    <w:p w:rsidR="00985233" w:rsidRDefault="00A75ECC">
      <w:pPr>
        <w:pStyle w:val="a3"/>
        <w:spacing w:after="0"/>
      </w:pPr>
      <w:r>
        <w:t> </w:t>
      </w:r>
    </w:p>
    <w:p w:rsidR="00985233" w:rsidRDefault="00A75ECC">
      <w:pPr>
        <w:pStyle w:val="a3"/>
        <w:spacing w:after="0"/>
        <w:jc w:val="both"/>
      </w:pP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Акционерное общество «ЭнергосбыТ Плюс»</w:t>
      </w:r>
      <w:r>
        <w:fldChar w:fldCharType="end"/>
      </w:r>
      <w:r>
        <w:t> (</w:t>
      </w: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АО «ЭнергосбыТ Плюс»</w:t>
      </w:r>
      <w:r>
        <w:fldChar w:fldCharType="end"/>
      </w:r>
      <w:r>
        <w:t>), именуемое в дальней</w:t>
      </w:r>
      <w:r>
        <w:t xml:space="preserve">шем </w:t>
      </w:r>
      <w:r>
        <w:rPr>
          <w:b/>
          <w:bCs/>
        </w:rPr>
        <w:t>«Покупатель»</w:t>
      </w:r>
      <w:r>
        <w:t xml:space="preserve">, в лице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директора Владимирского филиала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Маковского Валерия Витальевича</w:t>
      </w:r>
      <w:r>
        <w:fldChar w:fldCharType="end"/>
      </w:r>
      <w:r>
        <w:t>, действующего на основании 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</w:t>
      </w:r>
      <w:r>
        <w:t>оверенности от 26 декабря 2019 года, удостоверенной нотариусом Новиковым Андреем Николаевичем, зарегистрированной в реестре за № 77/406-н/77-2019-4-2172</w:t>
      </w:r>
      <w:r>
        <w:fldChar w:fldCharType="end"/>
      </w:r>
      <w:r>
        <w:t>, с одной стороны и</w:t>
      </w:r>
    </w:p>
    <w:p w:rsidR="00985233" w:rsidRDefault="00A75ECC">
      <w:pPr>
        <w:pStyle w:val="a3"/>
        <w:spacing w:after="0"/>
        <w:jc w:val="both"/>
      </w:pP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_______________</w:t>
      </w:r>
      <w:r>
        <w:fldChar w:fldCharType="end"/>
      </w:r>
      <w:r>
        <w:t> (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),  именуемое в дальнейшем </w:t>
      </w:r>
      <w:r>
        <w:rPr>
          <w:b/>
          <w:bCs/>
        </w:rPr>
        <w:t>«Поставщик»</w:t>
      </w:r>
      <w:r>
        <w:t xml:space="preserve">,  в лице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, действующего на основании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, с другой стороны,</w:t>
      </w:r>
    </w:p>
    <w:p w:rsidR="00985233" w:rsidRDefault="00A75ECC">
      <w:pPr>
        <w:pStyle w:val="a3"/>
        <w:spacing w:after="0"/>
        <w:jc w:val="both"/>
      </w:pPr>
      <w:r>
        <w:t> в дальнейшем совместно именуемые Стор</w:t>
      </w:r>
      <w:r>
        <w:t>оны, а по отдельности – Сторона, руководствуясь действующим законодательством РФ и Общими условиями (Общие условия договоров поставки Продукции), утвержденными приказом ПАО "Т Плюс" №33 от 30.01.2018 г., размещенными на сайте http://zakupki.tplusgroup.ru/t</w:t>
      </w:r>
      <w:r>
        <w:t>erms/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и в Закупочной документации,</w:t>
      </w:r>
      <w:r>
        <w:fldChar w:fldCharType="end"/>
      </w:r>
      <w:r>
        <w:t> </w:t>
      </w:r>
      <w:r>
        <w:t>заключили настоящий Договор поставки (далее – Договор) о следующем: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Поставщик обязуется передать в собственность Покупателю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кондиц</w:t>
      </w:r>
      <w:r>
        <w:t>ионеры, смонтировав их на место установки (см. Приложение 1)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(далее – Продукция)</w:t>
      </w:r>
      <w:r>
        <w:fldChar w:fldCharType="end"/>
      </w:r>
      <w:r>
        <w:t>, а Покупатель обязуется принять и оплатить Продукци</w:t>
      </w:r>
      <w:r>
        <w:t>ю в порядке, сроки и на условиях, предусмотренных Договором.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Наименование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,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 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ассортимент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,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 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количество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, 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технические требования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, 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сроки поставки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, 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цена Продукции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, </w:t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fldChar w:fldCharType="end"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иные требования по качеству</w:t>
      </w:r>
      <w:r>
        <w:fldChar w:fldCharType="end"/>
      </w:r>
      <w:r>
        <w:t> определены Сторон</w:t>
      </w:r>
      <w:r>
        <w:t>ами в Спецификации   (Приложение 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</w:t>
      </w:r>
      <w:r>
        <w:fldChar w:fldCharType="end"/>
      </w:r>
      <w:r>
        <w:t> к Договору).В Спецификации также обязательно указывается страна происхождения Продукции.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Условия и порядок поставки Продукции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Условия поставки</w:t>
      </w:r>
      <w:r>
        <w:t>: Поставщик обязуется поставить Продукцию единовременно (</w:t>
      </w:r>
      <w:proofErr w:type="gramStart"/>
      <w:r>
        <w:t>комплектно) </w:t>
      </w:r>
      <w:r>
        <w:t> </w:t>
      </w:r>
      <w:r>
        <w:t> </w:t>
      </w:r>
      <w:proofErr w:type="gramEnd"/>
      <w:r>
        <w:t>   на условиях доставка Продукции до места доставки, указанного в Спецификации          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rPr>
          <w:b/>
          <w:bCs/>
        </w:rPr>
        <w:t xml:space="preserve">Поставщик в счет Цены Договора обязуется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доставить и смонтировать продукцию Продукцию в </w:t>
      </w:r>
      <w:r>
        <w:t>место доставки (транспортные расходы Поставщика по доставке Продукции грузополучателю входят в стоимость Продукции), включая, но не ограничиваясь,</w:t>
      </w:r>
      <w:r>
        <w:fldChar w:fldCharType="end"/>
      </w:r>
      <w:r>
        <w:t xml:space="preserve"> упаковать, промаркировать Продукцию, оформить всю н</w:t>
      </w:r>
      <w:r>
        <w:t>еобходимую товаросопроводительную документацию и перевозочные документы,застраховать Продукцию,получить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</w:t>
      </w:r>
      <w:r>
        <w:t>порт, перевезти, перегрузить с одного вида транспорта на другой,хранить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хранения,разгрузить, складировать,передать</w:t>
      </w:r>
      <w:r>
        <w:t xml:space="preserve"> Покупателю Продукцию в месте доставки.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Разгрузка и складирование Продукции в месте доставки осуществляется силами и за счет</w:t>
      </w:r>
      <w:r>
        <w:fldChar w:fldCharType="end"/>
      </w:r>
      <w:r>
        <w:t> Поставщика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в течение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48 часов</w:t>
      </w:r>
      <w:r>
        <w:fldChar w:fldCharType="end"/>
      </w:r>
      <w:r>
        <w:t> </w:t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 момента прибытия Продукции (транспортного средства) в место доставки</w:t>
      </w:r>
      <w:r>
        <w:fldChar w:fldCharType="end"/>
      </w:r>
      <w:r>
        <w:t>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Срок поставки</w:t>
      </w:r>
      <w:r>
        <w:t xml:space="preserve"> </w:t>
      </w:r>
      <w:proofErr w:type="gramStart"/>
      <w:r>
        <w:t>Продукции </w:t>
      </w:r>
      <w:r>
        <w:t> устанавливается</w:t>
      </w:r>
      <w:proofErr w:type="gramEnd"/>
      <w:r>
        <w:t xml:space="preserve"> в Спецификации.      </w:t>
      </w:r>
    </w:p>
    <w:p w:rsidR="00985233" w:rsidRDefault="00A75ECC">
      <w:pPr>
        <w:pStyle w:val="a3"/>
      </w:pPr>
      <w:r>
        <w:rPr>
          <w:color w:val="000000"/>
        </w:rPr>
        <w:t xml:space="preserve">Покупатель вправе отказаться от принятия Продукции, если просрочка поставки составляет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более чем на</w:t>
      </w:r>
      <w:r>
        <w:fldChar w:fldCharType="end"/>
      </w:r>
      <w:r>
        <w:rPr>
          <w:color w:val="000000"/>
        </w:rPr>
        <w:t xml:space="preserve">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rPr>
          <w:color w:val="000000"/>
        </w:rPr>
        <w:t xml:space="preserve"> (</w:t>
      </w:r>
      <w:r>
        <w:t>десять</w:t>
      </w:r>
      <w:r>
        <w:rPr>
          <w:color w:val="000000"/>
        </w:rPr>
        <w:t xml:space="preserve">)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календарных дней</w:t>
      </w:r>
      <w:r>
        <w:fldChar w:fldCharType="end"/>
      </w:r>
      <w:r>
        <w:rPr>
          <w:color w:val="000000"/>
        </w:rPr>
        <w:t xml:space="preserve"> или если нарушены условия пункта </w:t>
      </w:r>
      <w:r>
        <w:rPr>
          <w:rStyle w:val="A4"/>
          <w:color w:val="000000"/>
        </w:rPr>
        <w:t>2.4</w:t>
      </w:r>
      <w:r>
        <w:rPr>
          <w:color w:val="000000"/>
        </w:rPr>
        <w:t xml:space="preserve"> Договора и/или пункта 4.1. Общих условий.</w:t>
      </w:r>
    </w:p>
    <w:p w:rsidR="00985233" w:rsidRDefault="00A75ECC">
      <w:pPr>
        <w:pStyle w:val="a3"/>
      </w:pPr>
      <w:r>
        <w:rPr>
          <w:color w:val="000000"/>
        </w:rPr>
        <w:t>При отказе от Продукции в соответствии с условиями настоящего пункта Покупатель вправе приобрести Продукцию, поставка кото</w:t>
      </w:r>
      <w:r>
        <w:rPr>
          <w:color w:val="000000"/>
        </w:rPr>
        <w:t xml:space="preserve">рой просрочена, у другого лица с отнесением на Поставщика всех связанных </w:t>
      </w:r>
      <w:proofErr w:type="gramStart"/>
      <w:r>
        <w:rPr>
          <w:color w:val="000000"/>
        </w:rPr>
        <w:t>с этим убытков</w:t>
      </w:r>
      <w:proofErr w:type="gramEnd"/>
      <w:r>
        <w:rPr>
          <w:color w:val="000000"/>
        </w:rPr>
        <w:t>.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rPr>
          <w:b/>
          <w:bCs/>
        </w:rPr>
        <w:t>Досрочная поставка:</w:t>
      </w:r>
      <w:r>
        <w:t xml:space="preserve"> в соответствии с п. 2.2.5. Общих условий.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rPr>
          <w:b/>
          <w:bCs/>
        </w:rPr>
        <w:t>Приостановка исполнения Договора/поставки Продукции</w:t>
      </w:r>
      <w:r>
        <w:t> в соответствии с п. 2.2.6 Общих условий. Стороны согл</w:t>
      </w:r>
      <w:r>
        <w:t xml:space="preserve">асовали максимальный срок приостановки исполнения Договора /поставки Продукции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дней</w:t>
      </w:r>
      <w:r>
        <w:fldChar w:fldCharType="end"/>
      </w:r>
      <w:r>
        <w:t>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Порядок отгрузки Продукции</w:t>
      </w:r>
      <w:r>
        <w:t>.</w:t>
      </w:r>
      <w:r>
        <w:t> </w:t>
      </w:r>
      <w:r>
        <w:t xml:space="preserve">Поставщик </w:t>
      </w:r>
      <w:r>
        <w:t xml:space="preserve">обязан уведомить Покупателя о готовности Продукции к отгрузке за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дней до отгрузки Продукции путем направления факсимильного (электронного) сообщения по телефону (адресу), указанном</w:t>
      </w:r>
      <w:r>
        <w:t>у в Договоре</w:t>
      </w:r>
      <w:r>
        <w:fldChar w:fldCharType="end"/>
      </w:r>
      <w:r>
        <w:t>.</w:t>
      </w:r>
    </w:p>
    <w:p w:rsidR="00985233" w:rsidRDefault="00A75ECC">
      <w:pPr>
        <w:pStyle w:val="a3"/>
        <w:spacing w:after="0"/>
        <w:jc w:val="both"/>
      </w:pPr>
      <w:r>
        <w:t>По требованию Покупателя Поставщик обязуется производить отгрузку Продукции по реквизитам иного грузополучателя, определенного по усмотрению Покупателя, с обязательным уведомлением Пос</w:t>
      </w:r>
      <w:r>
        <w:t>тавщика за 7 (семь) календарных дней до начала месяца поставки.</w:t>
      </w:r>
    </w:p>
    <w:p w:rsidR="00985233" w:rsidRDefault="00A75ECC">
      <w:pPr>
        <w:pStyle w:val="a3"/>
        <w:spacing w:after="0"/>
        <w:jc w:val="both"/>
      </w:pPr>
      <w:r>
        <w:lastRenderedPageBreak/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</w:t>
      </w:r>
      <w:r>
        <w:t>ванный отказ от такого согласования.</w:t>
      </w:r>
    </w:p>
    <w:p w:rsidR="00985233" w:rsidRDefault="00A75ECC">
      <w:pPr>
        <w:pStyle w:val="a3"/>
        <w:spacing w:after="0"/>
        <w:jc w:val="both"/>
      </w:pPr>
      <w: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rPr>
          <w:b/>
          <w:bCs/>
        </w:rPr>
        <w:t>Требования к упаковке</w:t>
      </w:r>
      <w:r>
        <w:t>. Упаковка Продукции должна соответствовать: Общим условиям, ОТП</w:t>
      </w:r>
      <w:r>
        <w:t>  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rPr>
          <w:b/>
          <w:bCs/>
        </w:rPr>
        <w:t>Сп</w:t>
      </w:r>
      <w:r>
        <w:rPr>
          <w:b/>
          <w:bCs/>
        </w:rPr>
        <w:t>особ поставки</w:t>
      </w:r>
      <w:r>
        <w:t xml:space="preserve">.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Доставка Продукции осуществляется</w:t>
      </w:r>
      <w:r>
        <w:fldChar w:fldCharType="end"/>
      </w:r>
      <w:r>
        <w:t> автомобильным транспортом.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Сопроводительные документы.</w:t>
      </w:r>
      <w:r>
        <w:t xml:space="preserve"> Одновременно с Продукцией Поставщик передает Покупателю следующие сопроводительные документы: </w:t>
      </w:r>
    </w:p>
    <w:p w:rsidR="00985233" w:rsidRDefault="00A75ECC">
      <w:pPr>
        <w:pStyle w:val="a3"/>
        <w:spacing w:after="0"/>
        <w:jc w:val="both"/>
      </w:pPr>
      <w:r>
        <w:t xml:space="preserve">- </w:t>
      </w:r>
      <w:r>
        <w:t>оригинал товарной накладной унифицированной формы ТОРГ-12 – 2 (два) экземпляра;</w:t>
      </w:r>
    </w:p>
    <w:p w:rsidR="00985233" w:rsidRDefault="00A75ECC">
      <w:pPr>
        <w:pStyle w:val="a3"/>
        <w:spacing w:after="0"/>
        <w:jc w:val="both"/>
      </w:pPr>
      <w:r>
        <w:t>-  </w:t>
      </w:r>
      <w:r>
        <w:t>оригинал счета, счет-фактуры на отгруженную Продукцию, оформленную в соотве</w:t>
      </w:r>
      <w:r>
        <w:t>тствии со статьей 169 НК РФ – 1 (один) экземпляр (оригинал);</w:t>
      </w:r>
    </w:p>
    <w:p w:rsidR="00985233" w:rsidRDefault="00A75ECC">
      <w:pPr>
        <w:pStyle w:val="a3"/>
        <w:spacing w:after="0"/>
        <w:jc w:val="both"/>
      </w:pP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 w:rsidR="00BB4E9E">
        <w:t> </w:t>
      </w:r>
      <w:r w:rsidR="00BB4E9E">
        <w:t> </w:t>
      </w:r>
      <w:r w:rsidR="00BB4E9E">
        <w:t> </w:t>
      </w:r>
      <w:r w:rsidR="00BB4E9E">
        <w:t> </w:t>
      </w:r>
      <w:r w:rsidR="00BB4E9E">
        <w:t> </w:t>
      </w:r>
      <w:r>
        <w:fldChar w:fldCharType="end"/>
      </w:r>
      <w:r>
        <w:t> Поставщик передает Покупателю не позднее момента фактического получения Продукции.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Приемка Продукции по количеств</w:t>
      </w:r>
      <w:r>
        <w:rPr>
          <w:b/>
          <w:bCs/>
        </w:rPr>
        <w:t xml:space="preserve">у </w:t>
      </w:r>
      <w:r>
        <w:t xml:space="preserve">должна быть произведена уполномоченным представителем Покупателя или указанного им грузополучателя не позднее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</w:t>
      </w:r>
      <w:r>
        <w:fldChar w:fldCharType="end"/>
      </w:r>
      <w:r>
        <w:t> (двух) рабочих дней с момента передачи Продукции и всех сопроводительных доку</w:t>
      </w:r>
      <w:r>
        <w:t xml:space="preserve">ментов к ней Покупателю в соответствии с условиями поставки (п. </w:t>
      </w:r>
      <w:r>
        <w:rPr>
          <w:rStyle w:val="A4"/>
        </w:rPr>
        <w:t>2.1</w:t>
      </w:r>
      <w:r>
        <w:t xml:space="preserve">. и п.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2.4.</w:t>
      </w:r>
      <w:r>
        <w:fldChar w:fldCharType="end"/>
      </w:r>
      <w:r>
        <w:t xml:space="preserve"> Договора). Подтверждением факта приемки является подписание товарной накладной (форма ТОРГ-12).</w:t>
      </w:r>
    </w:p>
    <w:p w:rsidR="00985233" w:rsidRDefault="00A75ECC">
      <w:pPr>
        <w:pStyle w:val="a3"/>
        <w:spacing w:after="0"/>
        <w:jc w:val="both"/>
      </w:pPr>
      <w:r>
        <w:t>При этом подпис</w:t>
      </w:r>
      <w:r>
        <w:t>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985233" w:rsidRDefault="00A75ECC">
      <w:pPr>
        <w:pStyle w:val="a3"/>
        <w:spacing w:after="0"/>
        <w:jc w:val="both"/>
      </w:pPr>
      <w:r>
        <w:t>Поставщик, допустивший недопоставку Продукции или некомпл</w:t>
      </w:r>
      <w:r>
        <w:t xml:space="preserve">ектность поставленной Продукции, обязан восполнить недопоставку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5</w:t>
      </w:r>
      <w:r>
        <w:fldChar w:fldCharType="end"/>
      </w:r>
      <w:r>
        <w:t xml:space="preserve"> (пяти)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календарных дней</w:t>
      </w:r>
      <w:r>
        <w:fldChar w:fldCharType="end"/>
      </w:r>
      <w:r>
        <w:t xml:space="preserve"> с даты поставки,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если иные условия допоставки не указаны Покупателем</w:t>
      </w:r>
      <w:r>
        <w:fldChar w:fldCharType="end"/>
      </w:r>
      <w:r>
        <w:t>.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rPr>
          <w:b/>
          <w:bCs/>
        </w:rPr>
        <w:t xml:space="preserve">Приемка Продукции по качеству </w:t>
      </w:r>
      <w:r>
        <w:t>производится при приемке Продукции по количеству на основании сопроводительных документов без специальной проверки к</w:t>
      </w:r>
      <w:r>
        <w:t xml:space="preserve">ачества, если Продукция находится в надлежащей таре и упаковке, и у нее отсутствуют видимые дефекты, не позднее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</w:t>
      </w:r>
      <w:r>
        <w:fldChar w:fldCharType="end"/>
      </w:r>
      <w:r>
        <w:t xml:space="preserve"> (двух) рабочих дней с момента передачи Продукции Покупателю в соответствии с </w:t>
      </w:r>
      <w:r>
        <w:t>условиями поставки (п. 2.1. Договора).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Датой поставки Продукции и датой приемки Продукции</w:t>
      </w:r>
      <w:r>
        <w:t> является дата подписания Покупателем подписанно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й</w:t>
      </w:r>
      <w:r>
        <w:fldChar w:fldCharType="end"/>
      </w:r>
      <w:r>
        <w:t> и переданно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й</w:t>
      </w:r>
      <w:r>
        <w:fldChar w:fldCharType="end"/>
      </w:r>
      <w:r>
        <w:t> ему Поставщиком товарной накладной (форма ТОРГ-12) 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Право собственности</w:t>
      </w:r>
      <w:r>
        <w:t xml:space="preserve"> на поставленную уполномоченными представителями Продукцию переходит от Поставщика к Покупателю после поставки Продукции в соответствии с п. п. </w:t>
      </w:r>
      <w:r>
        <w:rPr>
          <w:rStyle w:val="A4"/>
        </w:rPr>
        <w:t>2.1</w:t>
      </w:r>
      <w:r>
        <w:t xml:space="preserve">. и </w:t>
      </w:r>
      <w:r>
        <w:rPr>
          <w:rStyle w:val="A4"/>
        </w:rPr>
        <w:t>2.5</w:t>
      </w:r>
      <w:r>
        <w:t>. Договора и с момента подписания Сторонами товарной накладной (форма ТОРГ-12). Риск утраты, порчи и (или) повреждения Продукции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до подписания товарно-транспортных документов</w:t>
      </w:r>
      <w:r>
        <w:fldChar w:fldCharType="end"/>
      </w:r>
      <w:r>
        <w:t>, несет Поставщи</w:t>
      </w:r>
      <w:r>
        <w:t>к.</w:t>
      </w:r>
    </w:p>
    <w:p w:rsidR="00985233" w:rsidRDefault="00A75ECC">
      <w:pPr>
        <w:pStyle w:val="a3"/>
        <w:numPr>
          <w:ilvl w:val="1"/>
          <w:numId w:val="1"/>
        </w:numPr>
        <w:jc w:val="both"/>
      </w:pPr>
      <w:r>
        <w:t> </w:t>
      </w:r>
      <w:r>
        <w:t>Фотосъемка и/или видеосъёмка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, аудиозапись </w:t>
      </w:r>
      <w:r>
        <w:fldChar w:fldCharType="end"/>
      </w:r>
      <w:r>
        <w:t xml:space="preserve">(в т.ч. с использованием мобильных телефонов) на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территории Покупателя</w:t>
      </w:r>
      <w:r>
        <w:fldChar w:fldCharType="end"/>
      </w:r>
      <w:r>
        <w:rPr>
          <w:color w:val="222222"/>
        </w:rPr>
        <w:t xml:space="preserve"> </w:t>
      </w:r>
      <w:r>
        <w:t>запреще</w:t>
      </w:r>
      <w:r>
        <w:t>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территории Покупателя</w:t>
      </w:r>
      <w:r>
        <w:fldChar w:fldCharType="end"/>
      </w:r>
      <w:r>
        <w:rPr>
          <w:color w:val="000000"/>
        </w:rPr>
        <w:t>,</w:t>
      </w:r>
      <w:r>
        <w:t xml:space="preserve"> а </w:t>
      </w:r>
      <w:r>
        <w:t>также привлеченных им субпоставщиков (соисполнителей) и является ответственным за соблюдение ими указанного запрета</w:t>
      </w:r>
    </w:p>
    <w:p w:rsidR="00985233" w:rsidRDefault="00985233"/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Цена Договора и порядок расчетов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Цена Договора (Стоимость Продукции)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составляет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(_______________) руб. 00 коп., в том числе НДС (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20</w:t>
      </w:r>
      <w:r>
        <w:fldChar w:fldCharType="end"/>
      </w:r>
      <w:r>
        <w:t>%)</w:t>
      </w:r>
      <w:r>
        <w:t xml:space="preserve"> -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0,00</w:t>
      </w:r>
      <w:r>
        <w:fldChar w:fldCharType="end"/>
      </w:r>
      <w:r>
        <w:t xml:space="preserve">  (_______________) руб.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00</w:t>
      </w:r>
      <w:r>
        <w:fldChar w:fldCharType="end"/>
      </w:r>
      <w:r>
        <w:t> коп.  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Подробная разбивка Цены Договора указана в Спецификации  (Приложение 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</w:t>
      </w:r>
      <w:r>
        <w:fldChar w:fldCharType="end"/>
      </w:r>
      <w:r>
        <w:t>).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 xml:space="preserve">Цена Договора включает в себя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все расходы Поста</w:t>
      </w:r>
      <w:r>
        <w:t>вщика по изготовлению и/или приобретению, монтажу Продукции и ее доставке в Место доставки (транспортные расходы), в том числе</w:t>
      </w:r>
      <w:r>
        <w:fldChar w:fldCharType="end"/>
      </w:r>
      <w:r>
        <w:t xml:space="preserve"> стоимость упаковки, маркировки, оформления всей товаросопроводительной </w:t>
      </w:r>
      <w:r>
        <w:t>документации, накладные расходы, налоги и сборы, таможенные пошлины и другие обязательные отчисления, а также</w:t>
      </w:r>
      <w:r>
        <w:t> </w:t>
      </w:r>
      <w:r>
        <w:t>все иные расходы, которые Поставщик вынужден нести в связи с исполнением обязательств по Договору.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Оплата Продукции производится Покупателем в сле</w:t>
      </w:r>
      <w:r>
        <w:t>дующем порядке:</w:t>
      </w:r>
      <w:r>
        <w:t> </w:t>
      </w:r>
    </w:p>
    <w:p w:rsidR="00985233" w:rsidRDefault="00A75ECC">
      <w:pPr>
        <w:pStyle w:val="a3"/>
        <w:jc w:val="both"/>
      </w:pPr>
      <w:r>
        <w:t>Оплата Продукции, производится Покупателем в течение 7 (семи) рабочих дней с даты поставки Продукции (даты подписания Покупателем подписанной и направленной Поставщиком накладной по форме ТОРГ-12) на основании выставленного Поставщиком сче</w:t>
      </w:r>
      <w:r>
        <w:t>та. Счет-фактура выставляется Поставщиком в сроки и в соответствии с требованиями НК РФ.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>
        <w:t>так же</w:t>
      </w:r>
      <w:proofErr w:type="gramEnd"/>
      <w:r>
        <w:t xml:space="preserve"> могут иметь иную</w:t>
      </w:r>
      <w:r>
        <w:t xml:space="preserve"> форму расчетов, не противоречащую законодательству РФ.</w:t>
      </w:r>
      <w:r>
        <w:t> 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Гарантии качества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lastRenderedPageBreak/>
        <w:t xml:space="preserve"> Продукция по своему качеству должна соответствовать действующим государственным (отраслевым) стандартам РФ,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0" w:name="_GoBack"/>
      <w:bookmarkEnd w:id="0"/>
      <w:r>
        <w:t>ГОСТ</w:t>
      </w:r>
      <w:r>
        <w:fldChar w:fldCharType="end"/>
      </w:r>
      <w:r>
        <w:t xml:space="preserve">,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ТУ</w:t>
      </w:r>
      <w:r>
        <w:fldChar w:fldCharType="end"/>
      </w:r>
      <w:r>
        <w:t>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и Обязательн</w:t>
      </w:r>
      <w:r>
        <w:t>ым техническим правилам, указанным в Спецификации, и подтверждаться сертификатом качества завода-изготовителя</w:t>
      </w:r>
      <w:r>
        <w:t> </w:t>
      </w:r>
      <w:r>
        <w:t>.</w:t>
      </w:r>
    </w:p>
    <w:p w:rsidR="00985233" w:rsidRDefault="00A75ECC">
      <w:pPr>
        <w:pStyle w:val="a3"/>
        <w:spacing w:after="0"/>
        <w:jc w:val="both"/>
      </w:pPr>
      <w:r>
        <w:rPr>
          <w:b/>
          <w:bCs/>
        </w:rPr>
        <w:t xml:space="preserve">Гарантийный срок </w:t>
      </w:r>
      <w:r>
        <w:t xml:space="preserve">на Продукцию (далее – Гарантийный срок) составляет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12</w:t>
      </w:r>
      <w:r>
        <w:fldChar w:fldCharType="end"/>
      </w:r>
      <w:r>
        <w:t> 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</w:instrText>
      </w:r>
      <w:r>
        <w:instrText>XT</w:instrText>
      </w:r>
      <w:r>
        <w:fldChar w:fldCharType="separate"/>
      </w:r>
      <w:r>
        <w:t xml:space="preserve">месяцев 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 момента</w:t>
      </w:r>
      <w:r>
        <w:fldChar w:fldCharType="end"/>
      </w:r>
      <w:r>
        <w:t> поставки Продукции Покупателю.</w:t>
      </w:r>
    </w:p>
    <w:p w:rsidR="00985233" w:rsidRDefault="00A75ECC">
      <w:pPr>
        <w:pStyle w:val="a3"/>
        <w:spacing w:after="0"/>
        <w:jc w:val="both"/>
      </w:pPr>
      <w:r>
        <w:rPr>
          <w:b/>
          <w:bCs/>
        </w:rPr>
        <w:t xml:space="preserve">Срок годности </w:t>
      </w:r>
      <w:r>
        <w:t xml:space="preserve">на конкретную Продукцию указывается в паспорте на эту Продукцию и </w:t>
      </w:r>
      <w:r>
        <w:t>определяется периодом времени, исчисляемым со дня ее изготовления, в течение которого Продукция пригодна к использованию.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Срок прибытия представителей Поставщика в случае обнаружения Недостатков составляет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 xml:space="preserve"> (три)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календарных дня</w:t>
      </w:r>
      <w:r>
        <w:fldChar w:fldCharType="end"/>
      </w:r>
      <w:r>
        <w:t> с момента получения соответствующего уведомления Покупателя, если иной более длительный срок не указан в уведомле</w:t>
      </w:r>
      <w:r>
        <w:t>нии или не согласован Сторонами.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Срок устранения Недостатков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15</w:t>
      </w:r>
      <w:r>
        <w:fldChar w:fldCharType="end"/>
      </w:r>
      <w:r>
        <w:t xml:space="preserve"> (пятнадцать)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календарных дней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 момента обращения Пок</w:t>
      </w:r>
      <w:r>
        <w:t>упателя к Поставщику</w:t>
      </w:r>
      <w:r>
        <w:fldChar w:fldCharType="end"/>
      </w:r>
      <w:r>
        <w:t>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Срок вывоза некачественной Продукции Поставщиком составляет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> (десять) календарных дней с даты получения Пост</w:t>
      </w:r>
      <w:r>
        <w:t>авщиком уведомления Покупателя о выявленных Недостатках.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Срок ответственного хранения некачественной Продукции составляет не более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30</w:t>
      </w:r>
      <w:r>
        <w:fldChar w:fldCharType="end"/>
      </w:r>
      <w:r>
        <w:t xml:space="preserve"> (тридцать)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дней с даты получения Поставщиком увед</w:t>
      </w:r>
      <w:r>
        <w:t>омления Покупателя о выявленных Недостатках</w:t>
      </w:r>
      <w:r>
        <w:fldChar w:fldCharType="end"/>
      </w:r>
      <w:r>
        <w:t>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В случае принятия Покупателем Продукции на ответственное хранение, Поставщик обязан возместить Покупателю убытки, а также оплатить услуги Покупателя по хр</w:t>
      </w:r>
      <w:r>
        <w:t>анению Продукции. Стоимость услуг Покупателя по ответственному хранению Продукции составляет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</w:t>
      </w:r>
      <w:r>
        <w:fldChar w:fldCharType="end"/>
      </w:r>
      <w:r>
        <w:t> % от стоимости Продукции, принятой на ответственное хранение, за каждый день хранения.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В случае</w:t>
      </w:r>
      <w:r>
        <w:t xml:space="preserve">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 Продукции лежит на Поставщике.</w:t>
      </w:r>
    </w:p>
    <w:p w:rsidR="00985233" w:rsidRDefault="00A75ECC">
      <w:pPr>
        <w:pStyle w:val="a3"/>
        <w:spacing w:after="0"/>
        <w:jc w:val="both"/>
      </w:pPr>
      <w:r>
        <w:t>При этом любая из Сторон вправе обратиться к компетент</w:t>
      </w:r>
      <w:r>
        <w:t>ной независимой экспертной организации, поименованной в Приложении 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>. Затраты по привлечению экспертной организации несет Поставщик, за исключением тех случаев, когда в результате экспертизы</w:t>
      </w:r>
      <w:r>
        <w:t xml:space="preserve"> выявлено соответствие Продукции 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30</w:t>
      </w:r>
      <w:r>
        <w:fldChar w:fldCharType="end"/>
      </w:r>
      <w:r>
        <w:t> (тридцати) календарных дней с момента заявления требования Поставщика.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Ответственность 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Поставщик обязан, по требованию Покупателя выплатить Покупателю неустойку за нарушение сроков </w:t>
      </w:r>
      <w:proofErr w:type="gramStart"/>
      <w:r>
        <w:t>поставки  Продукции</w:t>
      </w:r>
      <w:proofErr w:type="gramEnd"/>
      <w:r>
        <w:t> (в том числе недопоставку) в размере</w:t>
      </w:r>
      <w:r>
        <w:rPr>
          <w:i/>
          <w:iCs/>
        </w:rPr>
        <w:t xml:space="preserve"> </w:t>
      </w:r>
      <w:r>
        <w:t> 0,1</w:t>
      </w:r>
      <w:r>
        <w:t> </w:t>
      </w:r>
      <w:r>
        <w:t>% (</w:t>
      </w:r>
      <w:r>
        <w:rPr>
          <w:rStyle w:val="SPANDATABIND"/>
        </w:rPr>
        <w:t>ноль целых одна десятая</w:t>
      </w:r>
      <w:r>
        <w:t>) процента от Стоимости Продукции за каждый день просрочки, начиная с первого дня просрочки до даты фактического исполнения обязательства.</w:t>
      </w:r>
    </w:p>
    <w:p w:rsidR="00985233" w:rsidRDefault="00A75ECC">
      <w:pPr>
        <w:pStyle w:val="a3"/>
        <w:numPr>
          <w:ilvl w:val="1"/>
          <w:numId w:val="1"/>
        </w:numPr>
      </w:pPr>
      <w:r>
        <w:t> </w:t>
      </w:r>
      <w:r>
        <w:rPr>
          <w:color w:val="000000"/>
        </w:rPr>
        <w:t xml:space="preserve"> Поставщик обязан, по требованию Покупателя выплатить Покупателю штраф в </w:t>
      </w:r>
      <w:proofErr w:type="gramStart"/>
      <w:r>
        <w:rPr>
          <w:color w:val="000000"/>
        </w:rPr>
        <w:t>случае  поставки</w:t>
      </w:r>
      <w:proofErr w:type="gramEnd"/>
      <w:r>
        <w:rPr>
          <w:color w:val="000000"/>
        </w:rPr>
        <w:t xml:space="preserve"> Про</w:t>
      </w:r>
      <w:r>
        <w:rPr>
          <w:color w:val="000000"/>
        </w:rPr>
        <w:t xml:space="preserve">дукции с Недостатками в размере </w:t>
      </w:r>
      <w:r>
        <w:t>1 </w:t>
      </w:r>
      <w:r>
        <w:rPr>
          <w:color w:val="000000"/>
        </w:rPr>
        <w:t>% от стоимости Продукции.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 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</w:t>
      </w:r>
      <w:r>
        <w:rPr>
          <w:i/>
          <w:iCs/>
        </w:rPr>
        <w:t xml:space="preserve"> </w:t>
      </w:r>
      <w:r>
        <w:t>0,1% от Стоимости Продукции за каждый де</w:t>
      </w:r>
      <w:r>
        <w:t>нь просрочки.</w:t>
      </w:r>
    </w:p>
    <w:p w:rsidR="00985233" w:rsidRDefault="00A75ECC">
      <w:pPr>
        <w:pStyle w:val="a3"/>
        <w:spacing w:after="0"/>
        <w:jc w:val="both"/>
      </w:pPr>
      <w:r>
        <w:t>В случае, если Покупатель обнаружит нелегальность (некорректность) ввоза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</w:t>
      </w:r>
      <w:r>
        <w:t>елегально (некорректно) ввезенной в РФ Продукции. При этом покупатель вправе в одностороннем порядке отказаться от исполнения Договора без возмещения Поставщику каких-либо его потерь (расходов, убытков и пр.)</w:t>
      </w:r>
      <w:r>
        <w:rPr>
          <w:i/>
          <w:iCs/>
        </w:rPr>
        <w:t>.</w:t>
      </w:r>
    </w:p>
    <w:p w:rsidR="00985233" w:rsidRDefault="00A75ECC">
      <w:pPr>
        <w:pStyle w:val="a3"/>
        <w:numPr>
          <w:ilvl w:val="1"/>
          <w:numId w:val="1"/>
        </w:numPr>
      </w:pPr>
      <w:r>
        <w:t> </w:t>
      </w:r>
      <w:r>
        <w:t>За нарушение сроков оплаты за поставленную Пр</w:t>
      </w:r>
      <w:r>
        <w:t>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</w:t>
      </w:r>
      <w:r>
        <w:t>аждый день просрочки платежа, начиная с 31 (тридцать первого) дня просрочки. Указанное положение не применяется к просрочке выплаты авансовых платежей.</w:t>
      </w:r>
    </w:p>
    <w:p w:rsidR="00985233" w:rsidRDefault="00A75ECC">
      <w:pPr>
        <w:pStyle w:val="a3"/>
        <w:jc w:val="both"/>
      </w:pPr>
      <w:r>
        <w:t>Проценты рассчитывается по формуле простых процентов с 31 (тридцать первого) дня просрочки платежа до да</w:t>
      </w:r>
      <w:r>
        <w:t>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</w:t>
      </w:r>
      <w:r>
        <w:t xml:space="preserve">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985233" w:rsidRDefault="00A75ECC">
      <w:pPr>
        <w:pStyle w:val="a3"/>
        <w:numPr>
          <w:ilvl w:val="1"/>
          <w:numId w:val="1"/>
        </w:numPr>
        <w:jc w:val="both"/>
      </w:pPr>
      <w:r>
        <w:rPr>
          <w:color w:val="000000"/>
        </w:rPr>
        <w:t xml:space="preserve">За нарушение работниками Поставщика, привлеченными им субпоставщиками (соисполнителями) </w:t>
      </w:r>
      <w:r>
        <w:rPr>
          <w:color w:val="000000"/>
        </w:rPr>
        <w:t xml:space="preserve">и/или их работниками запрета на осуществление фотосъемки и/или видеосъемки, аудиозаписи </w:t>
      </w:r>
      <w:r>
        <w:rPr>
          <w:color w:val="000000"/>
        </w:rPr>
        <w:lastRenderedPageBreak/>
        <w:t>на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территории Покупателя</w:t>
      </w:r>
      <w:r>
        <w:fldChar w:fldCharType="end"/>
      </w:r>
      <w:r>
        <w:t>, Поставщик обязан выплатить штраф в размере 500 000 рублей за каждый случай н</w:t>
      </w:r>
      <w:r>
        <w:t>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фотоматериалов и/или видеоматериалов,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аудиоматериалов,</w:t>
      </w:r>
      <w:r>
        <w:fldChar w:fldCharType="end"/>
      </w:r>
      <w:r>
        <w:t> сделанных на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территории Покупателя</w:t>
      </w:r>
      <w:r>
        <w:fldChar w:fldCharType="end"/>
      </w:r>
      <w:r>
        <w:rPr>
          <w:color w:val="222222"/>
        </w:rPr>
        <w:t xml:space="preserve"> </w:t>
      </w:r>
      <w:r>
        <w:t> работниками Поставщика, привлеченными им субпоставщиками (соисполнителями) и/или их работниками, а также фотоматер</w:t>
      </w:r>
      <w:r>
        <w:t xml:space="preserve">иалов и/или видеоматериалов,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аудиоматериалов,</w:t>
      </w:r>
      <w:r>
        <w:fldChar w:fldCharType="end"/>
      </w:r>
      <w:r>
        <w:t xml:space="preserve"> предоставленных Поставщику Покупателем в рамках исполнения договора, Поставщик обязан выплатить штраф в размере 1 000 000 рублей за каждый случай</w:t>
      </w:r>
      <w:r>
        <w:t xml:space="preserve"> нарушения.</w:t>
      </w:r>
    </w:p>
    <w:p w:rsidR="00985233" w:rsidRDefault="00A75ECC">
      <w:pPr>
        <w:pStyle w:val="a3"/>
        <w:numPr>
          <w:ilvl w:val="1"/>
          <w:numId w:val="1"/>
        </w:numPr>
      </w:pPr>
      <w:r>
        <w:t xml:space="preserve">  В случае выявления Покупателем фальсифицированных, подложных и т.п. документов/документа, предоставленных Поставщиком в соответствии с п.п. 2,4, 4.1 Договора, Продукция не подлежит приемке Покупателем. Возврат Продукции осуществляется силами </w:t>
      </w:r>
      <w:r>
        <w:t>и за счет Поставщика. При этом Покупатель вправе воспользоваться следующими правами:</w:t>
      </w:r>
    </w:p>
    <w:p w:rsidR="00985233" w:rsidRDefault="00A75ECC">
      <w:pPr>
        <w:pStyle w:val="a3"/>
      </w:pPr>
      <w:r>
        <w:t>- отказаться от исполнения Договора в одностороннем внесудебном порядке, с отнесением всех убытков на Поставщика.</w:t>
      </w:r>
    </w:p>
    <w:p w:rsidR="00985233" w:rsidRDefault="00A75ECC">
      <w:pPr>
        <w:pStyle w:val="a3"/>
      </w:pPr>
      <w:r>
        <w:t>- обращения в правоохранительные органы по данному факту.</w:t>
      </w:r>
    </w:p>
    <w:p w:rsidR="00985233" w:rsidRDefault="00A75ECC">
      <w:pPr>
        <w:pStyle w:val="a3"/>
      </w:pPr>
      <w:r>
        <w:t>- не предоставлять время на оформление достоверных и должным образом оформленных документов на Продукцию.</w:t>
      </w:r>
    </w:p>
    <w:p w:rsidR="00985233" w:rsidRDefault="00A75ECC">
      <w:pPr>
        <w:pStyle w:val="a3"/>
      </w:pPr>
      <w:r>
        <w:t>Информация об указанном нарушении доводится Покупателем до всех филиалов ПАО "Т Плюс".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Изменение и расторжение Договора 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Расторжение Договора и/или отказ от исполнения Договора по инициативе Поставщика.</w:t>
      </w:r>
    </w:p>
    <w:p w:rsidR="00985233" w:rsidRDefault="00A75ECC">
      <w:pPr>
        <w:pStyle w:val="a3"/>
        <w:spacing w:after="0"/>
        <w:jc w:val="both"/>
      </w:pPr>
      <w: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</w:t>
      </w:r>
      <w:r>
        <w:t xml:space="preserve">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60</w:t>
      </w:r>
      <w:r>
        <w:fldChar w:fldCharType="end"/>
      </w:r>
      <w:r>
        <w:t> (шестьдесят</w:t>
      </w:r>
      <w:r>
        <w:t>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</w:t>
      </w:r>
      <w:r>
        <w:t xml:space="preserve">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30</w:t>
      </w:r>
      <w:r>
        <w:fldChar w:fldCharType="end"/>
      </w:r>
      <w:r>
        <w:t> 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</w:t>
      </w:r>
      <w:r>
        <w:t>сторжения Договора.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rPr>
          <w:b/>
          <w:bCs/>
        </w:rPr>
        <w:t>Расторжение Договора и/или отказ от исполнения Договора по инициативе Покупателя.</w:t>
      </w:r>
    </w:p>
    <w:p w:rsidR="00985233" w:rsidRDefault="00A75ECC">
      <w:pPr>
        <w:pStyle w:val="a3"/>
        <w:spacing w:after="0"/>
        <w:jc w:val="both"/>
      </w:pPr>
      <w: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</w:t>
      </w:r>
      <w:r>
        <w:t xml:space="preserve"> в части, являются:</w:t>
      </w:r>
    </w:p>
    <w:p w:rsidR="00985233" w:rsidRDefault="00A75ECC">
      <w:pPr>
        <w:pStyle w:val="a3"/>
        <w:numPr>
          <w:ilvl w:val="0"/>
          <w:numId w:val="2"/>
        </w:numPr>
        <w:spacing w:after="0"/>
        <w:jc w:val="both"/>
      </w:pPr>
      <w:r>
        <w:t>нарушение Поставщиком срока поставки Продукции, предусмотренные   Спецификациейна срок более 10 (десять) календарных дней, либо неоднократной (более двух раз) просрочки поставки Продукции;</w:t>
      </w:r>
    </w:p>
    <w:p w:rsidR="00985233" w:rsidRDefault="00A75ECC">
      <w:pPr>
        <w:pStyle w:val="a3"/>
        <w:numPr>
          <w:ilvl w:val="0"/>
          <w:numId w:val="2"/>
        </w:numPr>
        <w:spacing w:after="0"/>
        <w:jc w:val="both"/>
      </w:pPr>
      <w:r>
        <w:t>несоблюдения Поставщиком требований по качеству</w:t>
      </w:r>
      <w:r>
        <w:t xml:space="preserve"> и комплектности Продукции (Поставщик поставил Продукцию с Недостатками), если устранение Недостатков в сроки, установленные в Договоре, не представляется возможным;</w:t>
      </w:r>
    </w:p>
    <w:p w:rsidR="00985233" w:rsidRDefault="00A75ECC">
      <w:pPr>
        <w:pStyle w:val="a3"/>
        <w:numPr>
          <w:ilvl w:val="0"/>
          <w:numId w:val="2"/>
        </w:numPr>
        <w:spacing w:after="0"/>
        <w:jc w:val="both"/>
      </w:pPr>
      <w:r>
        <w:t xml:space="preserve">нарушение Поставщиком срока устранения Недостатков, предусмотренного Договором, более чем </w:t>
      </w:r>
      <w:r>
        <w:t>на 10 (десять) календарных дней;</w:t>
      </w:r>
    </w:p>
    <w:p w:rsidR="00985233" w:rsidRDefault="00A75ECC">
      <w:pPr>
        <w:pStyle w:val="a3"/>
        <w:numPr>
          <w:ilvl w:val="0"/>
          <w:numId w:val="2"/>
        </w:numPr>
        <w:spacing w:after="0"/>
        <w:jc w:val="both"/>
      </w:pPr>
      <w:r>
        <w:t> </w:t>
      </w:r>
      <w:r>
        <w:t>неоднократная (более двух раз) поставка Продукции с Недостатками.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Вне зависимости от наступления обстоятельств, предусмотренных п. 6.3. Общих условий и п. </w:t>
      </w:r>
      <w:r>
        <w:t xml:space="preserve">6.2.   </w:t>
      </w:r>
      <w:r>
        <w:t>Договора, Покупатель вправе, в любое время действия настояще</w:t>
      </w:r>
      <w:r>
        <w:t>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</w:t>
      </w:r>
      <w:r>
        <w:t xml:space="preserve"> уведомлении об отказе от исполнения Договора.</w:t>
      </w:r>
    </w:p>
    <w:p w:rsidR="00985233" w:rsidRDefault="00A75ECC">
      <w:pPr>
        <w:pStyle w:val="a3"/>
        <w:spacing w:after="0"/>
        <w:jc w:val="both"/>
      </w:pPr>
      <w: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При прекращении Договора по причине не</w:t>
      </w:r>
      <w:r>
        <w:t xml:space="preserve">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</w:t>
      </w:r>
      <w:r>
        <w:rPr>
          <w:rStyle w:val="A4"/>
        </w:rPr>
        <w:t>6.2</w:t>
      </w:r>
      <w:r>
        <w:t> </w:t>
      </w:r>
      <w:r>
        <w:t xml:space="preserve"> Договора, Поставщик обязан возместить Покупателю все расходы и убытки, связанные с расторже</w:t>
      </w:r>
      <w:r>
        <w:t>нием Договора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, кроме того обязан выплатить Покупателю штраф в размере 5% от стоимости не поставленной к моменту расторжения Договора Продукции</w:t>
      </w:r>
      <w:r>
        <w:fldChar w:fldCharType="end"/>
      </w:r>
      <w:r>
        <w:t>  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Применимое право и разрешение споров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Срок рас</w:t>
      </w:r>
      <w:r>
        <w:t xml:space="preserve">смотрения претензий -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 (десять)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рабочих дней</w:t>
      </w:r>
      <w:r>
        <w:fldChar w:fldCharType="end"/>
      </w:r>
      <w:r>
        <w:t> с момента ее получения.</w:t>
      </w:r>
    </w:p>
    <w:p w:rsidR="00985233" w:rsidRDefault="00A75ECC">
      <w:pPr>
        <w:pStyle w:val="a3"/>
        <w:numPr>
          <w:ilvl w:val="1"/>
          <w:numId w:val="1"/>
        </w:numPr>
        <w:jc w:val="both"/>
      </w:pPr>
      <w:r>
        <w:t xml:space="preserve"> Споры, разногласия или требования, не урегулированны</w:t>
      </w:r>
      <w:r>
        <w:t>е в претензионном порядке, передаются на разрешение в Арбитражный суд Владимирской области.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lastRenderedPageBreak/>
        <w:t xml:space="preserve"> </w:t>
      </w:r>
      <w:r>
        <w:rPr>
          <w:b/>
          <w:bCs/>
        </w:rPr>
        <w:t>Юридически значимые сообщения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 Юридически значимые сообщения направляются по следующим адресам: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t xml:space="preserve"> Покупателю: адрес для направления корреспонденции:  </w:t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600017, город Владимир, улица Батурина, дом 30.</w:t>
      </w:r>
      <w:r>
        <w:fldChar w:fldCharType="end"/>
      </w:r>
      <w:r>
        <w:t> 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t xml:space="preserve"> Поставщику: адрес для направления корреспонденции: </w:t>
      </w:r>
      <w:r>
        <w:t> 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</w:t>
      </w:r>
    </w:p>
    <w:p w:rsidR="00985233" w:rsidRDefault="00A75ECC">
      <w:pPr>
        <w:pStyle w:val="a3"/>
        <w:numPr>
          <w:ilvl w:val="1"/>
          <w:numId w:val="1"/>
        </w:numPr>
      </w:pPr>
      <w: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985233" w:rsidRDefault="00A75ECC">
      <w:pPr>
        <w:pStyle w:val="a3"/>
      </w:pPr>
      <w:r>
        <w:t>Покупателю: </w:t>
      </w:r>
    </w:p>
    <w:p w:rsidR="00985233" w:rsidRDefault="00A75ECC">
      <w:pPr>
        <w:pStyle w:val="a3"/>
      </w:pPr>
      <w:r>
        <w:t xml:space="preserve">E-mail: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Valeriy.Ko</w:t>
      </w:r>
      <w:r>
        <w:t>lomiets@tplusgroup.ru</w:t>
      </w:r>
      <w:r>
        <w:fldChar w:fldCharType="end"/>
      </w:r>
      <w:r>
        <w:t> </w:t>
      </w:r>
    </w:p>
    <w:p w:rsidR="00985233" w:rsidRDefault="00A75ECC">
      <w:pPr>
        <w:pStyle w:val="a3"/>
      </w:pPr>
      <w:r>
        <w:t>Поставщику</w:t>
      </w:r>
      <w:r>
        <w:t>:</w:t>
      </w:r>
    </w:p>
    <w:p w:rsidR="00985233" w:rsidRDefault="00A75ECC">
      <w:pPr>
        <w:pStyle w:val="a3"/>
      </w:pPr>
      <w:r>
        <w:t xml:space="preserve">E-mail: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 Представительство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t xml:space="preserve"> Представитель Поставщика: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 , уполномочен Поставщиком на совершение всех юридических и фактических действий, в связи с исполнением Договора, включая подписание любых актов и документов в рамках исполнения Договора, получение любых </w:t>
      </w:r>
      <w:r>
        <w:t>документов (актов, уведомлений, извещений, претензий или требований) от Покупателя, полномочия подтверждаются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доверенностью № от                 </w:t>
      </w:r>
      <w:r>
        <w:fldChar w:fldCharType="end"/>
      </w:r>
      <w:r>
        <w:t>    </w:t>
      </w:r>
    </w:p>
    <w:p w:rsidR="00985233" w:rsidRDefault="00A75ECC">
      <w:pPr>
        <w:pStyle w:val="a3"/>
        <w:numPr>
          <w:ilvl w:val="2"/>
          <w:numId w:val="1"/>
        </w:numPr>
        <w:spacing w:after="0"/>
        <w:jc w:val="both"/>
      </w:pPr>
      <w:r>
        <w:t xml:space="preserve"> Представитель Покупателя: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Коломи</w:t>
      </w:r>
      <w:r>
        <w:t>ец Валерий Валентинович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полномочия подтверждаются доверенностью № R103/R103/90/2022 от 26 сентября 2022 года.</w:t>
      </w:r>
      <w:r>
        <w:fldChar w:fldCharType="end"/>
      </w:r>
      <w:r>
        <w:t>  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 Поставщик обязан, в </w:t>
      </w:r>
      <w:r>
        <w:t>течение 2 (Двух) рабочих дней с момента, когда Поставщик узнал о них, уведомлять Покупателя о следующих событиях: а) принятии уполномоченными органами решений или заявлении требований о реорганизации или ликвидации Поставщика; б) подаче в отношении Поставщ</w:t>
      </w:r>
      <w:r>
        <w:t xml:space="preserve">ика заявлений о признании его несостоятельным (банкротом); в) вынесении в отношении Поставщика решений уполномоченных органов, либо предъявлении к Покупателю исковых заявлений о взыскании денежных средств в размере более 25% (двадцати пяти процентов) Цены </w:t>
      </w:r>
      <w:r>
        <w:t>Договора, либо более 10% (десяти процентов) балансовой стоимости активов Поставщика; г) изъятие или наложении ареста на имущество Поставщика стоимостью более 10% (десяти процентов) балансовой стоимости активов Поставщика, либо имущество обеспечивающее прои</w:t>
      </w:r>
      <w:r>
        <w:t>зводственный цикл изготовления Продукции; 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е) иные события препятствующие испол</w:t>
      </w:r>
      <w:r>
        <w:t>нению обязательств по Договору. В случае не уведомления Покупателя </w:t>
      </w:r>
      <w:proofErr w:type="gramStart"/>
      <w:r>
        <w:t>о событиях</w:t>
      </w:r>
      <w:proofErr w:type="gramEnd"/>
      <w:r>
        <w:t xml:space="preserve"> указанных в настоящем пункте, Поставщик несет ответственность и обязан уплатить Покупателю штраф в размере 1 % (один процент) от Договорной цены за каждый случай нарушения.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Прочи</w:t>
      </w:r>
      <w:r>
        <w:rPr>
          <w:b/>
          <w:bCs/>
        </w:rPr>
        <w:t>е условия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Уступка прав и обязательств по Договору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При отсутствии письменного согласия Покупателя Поставщик не вправе:</w:t>
      </w:r>
    </w:p>
    <w:p w:rsidR="00985233" w:rsidRDefault="00A75ECC">
      <w:pPr>
        <w:pStyle w:val="a3"/>
        <w:numPr>
          <w:ilvl w:val="0"/>
          <w:numId w:val="3"/>
        </w:numPr>
        <w:spacing w:after="0"/>
        <w:jc w:val="both"/>
      </w:pPr>
      <w:r>
        <w:t>переводить свои обязательства (в том числе долги) на третье лицо;</w:t>
      </w:r>
    </w:p>
    <w:p w:rsidR="00985233" w:rsidRDefault="00A75ECC">
      <w:pPr>
        <w:pStyle w:val="a3"/>
        <w:numPr>
          <w:ilvl w:val="0"/>
          <w:numId w:val="3"/>
        </w:numPr>
        <w:spacing w:after="0"/>
        <w:jc w:val="both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уступать третьим лицам и (или) обременять права (требования) к П</w:t>
      </w:r>
      <w:r>
        <w:t>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  <w:r>
        <w:fldChar w:fldCharType="end"/>
      </w:r>
    </w:p>
    <w:p w:rsidR="00985233" w:rsidRDefault="00A75ECC">
      <w:pPr>
        <w:pStyle w:val="a3"/>
        <w:numPr>
          <w:ilvl w:val="0"/>
          <w:numId w:val="3"/>
        </w:numPr>
        <w:spacing w:after="0"/>
        <w:jc w:val="both"/>
      </w:pPr>
      <w: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985233" w:rsidRDefault="00A75ECC">
      <w:pPr>
        <w:pStyle w:val="a3"/>
        <w:numPr>
          <w:ilvl w:val="0"/>
          <w:numId w:val="3"/>
        </w:numPr>
        <w:spacing w:after="0"/>
        <w:jc w:val="both"/>
      </w:pPr>
      <w:r>
        <w:t>также заключать иные сделки, в результате которых возникает или может возникнуть обременения прав (требований) Поставщика к Покупа</w:t>
      </w:r>
      <w:r>
        <w:t>телю по Договору, и (или) иные обременения, касающиеся Продукции/предмета Договора.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</w:t>
      </w:r>
      <w:r>
        <w:t>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В случае нарушения вышеуказанных ограничений, в том числе заключения сделок, без письменного</w:t>
      </w:r>
      <w:r>
        <w:t xml:space="preserve">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</w:t>
      </w:r>
      <w:r>
        <w:t xml:space="preserve">ость) уступленных, обремененных прав (требований) или имущественных прав в отношении Продукции, штраф составляет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 % (десять)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процентов от Цены Договора</w:t>
      </w:r>
      <w:r>
        <w:fldChar w:fldCharType="end"/>
      </w:r>
      <w:r>
        <w:t>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</w:t>
      </w:r>
      <w:r>
        <w:t>дет применяться ответственность, установленная Договором.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lastRenderedPageBreak/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Покупатель вправе перевести права и обязательства Покупателя по Договору</w:t>
      </w:r>
      <w:r>
        <w:t xml:space="preserve">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</w:t>
      </w:r>
      <w:r>
        <w:t>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 xml:space="preserve">Договор составлен в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</w:t>
      </w:r>
      <w:r>
        <w:fldChar w:fldCharType="end"/>
      </w:r>
      <w:r>
        <w:t> (двух) экземплярах, имеющих одинаковую юридическую силу, по одному для каждой из Сторон.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985233" w:rsidRDefault="00A75ECC">
      <w:pPr>
        <w:pStyle w:val="a3"/>
        <w:numPr>
          <w:ilvl w:val="1"/>
          <w:numId w:val="1"/>
        </w:numPr>
        <w:spacing w:after="0"/>
        <w:jc w:val="both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Договор вступает в силу с момента его заключения Сторонами и действует до </w:t>
      </w:r>
      <w:r>
        <w:t>полного исполнения Сторонами принятых на себя обязательств.</w:t>
      </w:r>
      <w:r>
        <w:fldChar w:fldCharType="end"/>
      </w:r>
      <w:r>
        <w:t xml:space="preserve"> Момент заключения определяется датой, указанной в преамбуле Договора.</w:t>
      </w:r>
    </w:p>
    <w:p w:rsidR="00985233" w:rsidRDefault="00A75ECC">
      <w:pPr>
        <w:pStyle w:val="a3"/>
        <w:numPr>
          <w:ilvl w:val="1"/>
          <w:numId w:val="1"/>
        </w:numPr>
        <w:jc w:val="both"/>
      </w:pPr>
      <w:r>
        <w:t>Положения Договора применяются наряду с положениями «Общих условий» (</w:t>
      </w:r>
      <w:r>
        <w:t xml:space="preserve">Общие условия договора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поставки</w:t>
      </w:r>
      <w:r>
        <w:fldChar w:fldCharType="end"/>
      </w:r>
      <w:r>
        <w:t xml:space="preserve">), утвержденные приказом ПАО «Т Плюс» от 30.01.2018г. №33, актуальная редакция которых размещена на сайте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http://zakupki.tplusgroup.ru/terms/ и в Закупо</w:t>
      </w:r>
      <w:r>
        <w:t>чной документации</w:t>
      </w:r>
      <w:r>
        <w:fldChar w:fldCharType="end"/>
      </w:r>
      <w:r>
        <w:t>.  Подписанием Договора Стороны выражают свое согласие с Общими условиями, которые являются неотъемлемой частью Договора. В случае прямых противоречий между положениями Договора и по</w:t>
      </w:r>
      <w:r>
        <w:t xml:space="preserve">ложениями Общих условий, преимущественную силу имеют положения </w:t>
      </w:r>
      <w:proofErr w:type="gramStart"/>
      <w:r>
        <w:t>Договора .</w:t>
      </w:r>
      <w:proofErr w:type="gramEnd"/>
      <w:r>
        <w:t> </w:t>
      </w:r>
    </w:p>
    <w:p w:rsidR="00985233" w:rsidRDefault="00A75ECC">
      <w:pPr>
        <w:pStyle w:val="a3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Электронный документооборот</w:t>
      </w:r>
    </w:p>
    <w:p w:rsidR="00985233" w:rsidRDefault="00A75ECC">
      <w:pPr>
        <w:pStyle w:val="a3"/>
        <w:numPr>
          <w:ilvl w:val="2"/>
          <w:numId w:val="1"/>
        </w:numPr>
      </w:pPr>
      <w:r>
        <w:t> </w:t>
      </w:r>
      <w: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</w:t>
      </w:r>
      <w:r>
        <w:t xml:space="preserve">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</w:instrText>
      </w:r>
      <w:r>
        <w:instrText>XT</w:instrText>
      </w:r>
      <w:r>
        <w:fldChar w:fldCharType="separate"/>
      </w:r>
      <w: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>
        <w:fldChar w:fldCharType="end"/>
      </w:r>
      <w: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актов сверок, актов о приемке выполнен</w:t>
      </w:r>
      <w:r>
        <w:t>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</w:t>
      </w:r>
      <w:r>
        <w:t>в на сторону (в случае использования давальческих материалов), Отчетов, Актов приема-передачи прав</w:t>
      </w:r>
      <w:r>
        <w:fldChar w:fldCharType="end"/>
      </w:r>
      <w:r>
        <w:t xml:space="preserve"> - в форматах pdf (Portable Document Format), doc (MS Word), xls (MS Excel), а в случае утверждения </w:t>
      </w:r>
      <w:r>
        <w:t>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85233" w:rsidRDefault="00A75ECC">
      <w:pPr>
        <w:pStyle w:val="a3"/>
        <w:numPr>
          <w:ilvl w:val="2"/>
          <w:numId w:val="1"/>
        </w:numPr>
      </w:pPr>
      <w:r>
        <w:t> </w:t>
      </w:r>
      <w:r>
        <w:t xml:space="preserve">В случае изменения Оператора ЭДО </w:t>
      </w:r>
      <w:proofErr w:type="gramStart"/>
      <w:r>
        <w:t>Покупателем </w:t>
      </w:r>
      <w:r>
        <w:rPr>
          <w:color w:val="000000"/>
        </w:rPr>
        <w:t xml:space="preserve"> </w:t>
      </w:r>
      <w:r>
        <w:t>,</w:t>
      </w:r>
      <w:proofErr w:type="gramEnd"/>
      <w:r>
        <w:t xml:space="preserve"> последним в адрес Поставщика</w:t>
      </w:r>
      <w:r>
        <w:rPr>
          <w:color w:val="000000"/>
        </w:rPr>
        <w:t>,</w:t>
      </w:r>
      <w:r>
        <w:t xml:space="preserve"> будет направлено уведомление. </w:t>
      </w:r>
      <w:proofErr w:type="gramStart"/>
      <w:r>
        <w:t>Поставщик</w:t>
      </w:r>
      <w:r>
        <w:rPr>
          <w:color w:val="000000"/>
        </w:rPr>
        <w:t xml:space="preserve"> </w:t>
      </w:r>
      <w:r>
        <w:t> обязуется</w:t>
      </w:r>
      <w:proofErr w:type="gramEnd"/>
      <w:r>
        <w:t xml:space="preserve">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</w:t>
      </w:r>
      <w:r>
        <w:t>теля,</w:t>
      </w:r>
      <w:r>
        <w:rPr>
          <w:color w:val="000000"/>
        </w:rPr>
        <w:t xml:space="preserve"> </w:t>
      </w:r>
      <w:r>
        <w:t>либо заключить договор с Оператором ЭДО Покупателя</w:t>
      </w:r>
      <w:r>
        <w:rPr>
          <w:color w:val="000000"/>
        </w:rPr>
        <w:t xml:space="preserve"> </w:t>
      </w:r>
      <w:r>
        <w:t>или иным Оператором ЭДО, имеющим возможность обмена электронными данными с Оператором ЭДО Покупателя</w:t>
      </w:r>
    </w:p>
    <w:p w:rsidR="00985233" w:rsidRDefault="00985233"/>
    <w:p w:rsidR="00985233" w:rsidRDefault="00A75ECC">
      <w:pPr>
        <w:pStyle w:val="a3"/>
        <w:numPr>
          <w:ilvl w:val="2"/>
          <w:numId w:val="1"/>
        </w:numPr>
      </w:pPr>
      <w:r>
        <w:t> </w:t>
      </w:r>
      <w:r>
        <w:t>При обмене электронными документами Стороны обязуются указывать нижеописанные реквизиты для кажд</w:t>
      </w:r>
      <w:r>
        <w:t>ого XML документа:</w:t>
      </w:r>
    </w:p>
    <w:p w:rsidR="00985233" w:rsidRDefault="00A75ECC">
      <w:pPr>
        <w:pStyle w:val="a3"/>
        <w:jc w:val="both"/>
      </w:pPr>
      <w: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</w:t>
      </w:r>
      <w:proofErr w:type="gramStart"/>
      <w:r>
        <w:t>=&lt;</w:t>
      </w:r>
      <w:proofErr w:type="gramEnd"/>
      <w:r>
        <w:t>Номер договора&gt;;  </w:t>
      </w:r>
    </w:p>
    <w:p w:rsidR="00985233" w:rsidRDefault="00A75ECC">
      <w:pPr>
        <w:pStyle w:val="a3"/>
        <w:jc w:val="both"/>
      </w:pPr>
      <w:r>
        <w:t>В Акте приема-сдачи работ (услуг) и Торг12 в формате УПД в секции</w:t>
      </w:r>
      <w:r>
        <w:t xml:space="preserve"> ИнфПолФХЖ1 - строку с тегом ТекстИнф и значениями атрибутов Идентиф="Договор" и Значен</w:t>
      </w:r>
      <w:proofErr w:type="gramStart"/>
      <w:r>
        <w:t>=&lt;</w:t>
      </w:r>
      <w:proofErr w:type="gramEnd"/>
      <w:r>
        <w:t xml:space="preserve">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</w:t>
      </w:r>
      <w:r>
        <w:t>атрибута УчастникТип если грузоотправитель не совпадает с продавцом</w:t>
      </w:r>
    </w:p>
    <w:p w:rsidR="00985233" w:rsidRDefault="00A75ECC">
      <w:pPr>
        <w:pStyle w:val="a3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985233" w:rsidRDefault="00A75ECC">
      <w:pPr>
        <w:pStyle w:val="a3"/>
        <w:jc w:val="both"/>
      </w:pPr>
      <w:r>
        <w:t>ТекстИнф и з</w:t>
      </w:r>
      <w:r>
        <w:t>начениями атрибутов Идентиф=" ПредДок" и Значен</w:t>
      </w:r>
      <w:proofErr w:type="gramStart"/>
      <w:r>
        <w:t>=&lt;</w:t>
      </w:r>
      <w:proofErr w:type="gramEnd"/>
      <w:r>
        <w:t>Номер ПУД&gt;</w:t>
      </w:r>
    </w:p>
    <w:p w:rsidR="00985233" w:rsidRDefault="00A75ECC">
      <w:pPr>
        <w:pStyle w:val="a3"/>
        <w:jc w:val="both"/>
      </w:pPr>
      <w:r>
        <w:t>ТекстИнф и значениями атрибутов Идентиф=" ПредДокДата" и Значен</w:t>
      </w:r>
      <w:proofErr w:type="gramStart"/>
      <w:r>
        <w:t>=&lt;</w:t>
      </w:r>
      <w:proofErr w:type="gramEnd"/>
      <w:r>
        <w:t>Дата ПУД&gt;</w:t>
      </w:r>
    </w:p>
    <w:p w:rsidR="00985233" w:rsidRDefault="00A75ECC">
      <w:pPr>
        <w:pStyle w:val="a3"/>
        <w:jc w:val="both"/>
      </w:pPr>
      <w:r>
        <w:lastRenderedPageBreak/>
        <w:t>При обмене электронными документами в неформализованном формате Стороны обязуются в строке «Комментарий» заполнять значен</w:t>
      </w:r>
      <w:r>
        <w:t>ие: ##Договор= &lt;Номер договора&gt; от &lt;дата договора&gt;.</w:t>
      </w:r>
    </w:p>
    <w:p w:rsidR="00985233" w:rsidRDefault="00A75ECC">
      <w:pPr>
        <w:pStyle w:val="a3"/>
        <w:numPr>
          <w:ilvl w:val="2"/>
          <w:numId w:val="1"/>
        </w:numPr>
      </w:pPr>
      <w:r>
        <w:t> </w:t>
      </w:r>
      <w: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985233" w:rsidRDefault="00A75ECC">
      <w:pPr>
        <w:pStyle w:val="a3"/>
        <w:numPr>
          <w:ilvl w:val="2"/>
          <w:numId w:val="1"/>
        </w:numPr>
      </w:pPr>
      <w:r>
        <w:rPr>
          <w:color w:val="000000"/>
        </w:rPr>
        <w:t>Стороны признают, что исполь</w:t>
      </w:r>
      <w:r>
        <w:rPr>
          <w:color w:val="000000"/>
        </w:rPr>
        <w:t>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</w:t>
      </w:r>
      <w:r>
        <w:rPr>
          <w:color w:val="000000"/>
        </w:rPr>
        <w:t xml:space="preserve">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985233" w:rsidRDefault="00A75ECC">
      <w:pPr>
        <w:pStyle w:val="a3"/>
        <w:numPr>
          <w:ilvl w:val="2"/>
          <w:numId w:val="1"/>
        </w:numPr>
      </w:pPr>
      <w:r>
        <w:t> </w:t>
      </w:r>
      <w:r>
        <w:t>Стороны обязаны своевременно инфо</w:t>
      </w:r>
      <w:r>
        <w:t xml:space="preserve">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</w:t>
      </w:r>
      <w:r>
        <w:t>с подписанием уполномоченным представителем до восстановления работоспособности системы электронного документооборота.</w:t>
      </w:r>
    </w:p>
    <w:p w:rsidR="00985233" w:rsidRDefault="00A75ECC">
      <w:pPr>
        <w:pStyle w:val="a3"/>
        <w:numPr>
          <w:ilvl w:val="2"/>
          <w:numId w:val="1"/>
        </w:numPr>
      </w:pPr>
      <w:r>
        <w:t> </w:t>
      </w:r>
      <w:r>
        <w:t>Стороны договорились о том, что </w:t>
      </w:r>
      <w:proofErr w:type="gramStart"/>
      <w:r>
        <w:t>Покупатель  вправе</w:t>
      </w:r>
      <w:proofErr w:type="gramEnd"/>
      <w:r>
        <w:t xml:space="preserve"> в одностороннем порядке полностью или в части перейти на временной или постоянной осн</w:t>
      </w:r>
      <w:r>
        <w:t>ове на бумажный документооборот по договору, предварительно уведомив об этом </w:t>
      </w:r>
      <w:r>
        <w:rPr>
          <w:color w:val="000000"/>
        </w:rPr>
        <w:t xml:space="preserve"> </w:t>
      </w:r>
      <w:r>
        <w:t>Поставщика </w:t>
      </w:r>
      <w:r>
        <w:rPr>
          <w:color w:val="000000"/>
        </w:rPr>
        <w:t xml:space="preserve"> </w:t>
      </w:r>
      <w:r>
        <w:t>.</w:t>
      </w:r>
    </w:p>
    <w:p w:rsidR="00985233" w:rsidRDefault="00A75ECC">
      <w:pPr>
        <w:pStyle w:val="a3"/>
        <w:numPr>
          <w:ilvl w:val="2"/>
          <w:numId w:val="1"/>
        </w:numPr>
      </w:pPr>
      <w:r>
        <w:rPr>
          <w:color w:val="000000"/>
        </w:rPr>
        <w:t>Покупатель, за исключением случаев предусмотренных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9.12.6</w:t>
      </w:r>
      <w:r>
        <w:fldChar w:fldCharType="end"/>
      </w:r>
      <w:r>
        <w:rPr>
          <w:color w:val="000000"/>
        </w:rPr>
        <w:t>-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9.12.7</w:t>
      </w:r>
      <w:r>
        <w:fldChar w:fldCharType="end"/>
      </w:r>
      <w:r>
        <w:rPr>
          <w:color w:val="000000"/>
        </w:rPr>
        <w:t> вправе не принимать к рассмотрению направленные Поставщиком на бумажном носителе документы, а также документы составленные с нарушением требований п.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9.12.1</w:t>
      </w:r>
      <w:r>
        <w:fldChar w:fldCharType="end"/>
      </w:r>
      <w:r>
        <w:rPr>
          <w:color w:val="000000"/>
        </w:rPr>
        <w:t>  </w:t>
      </w:r>
      <w:r>
        <w:rPr>
          <w:color w:val="000000"/>
        </w:rPr>
        <w:t>-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9.12.3</w:t>
      </w:r>
      <w:r>
        <w:fldChar w:fldCharType="end"/>
      </w:r>
      <w:r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985233" w:rsidRDefault="00A75ECC">
      <w:pPr>
        <w:pStyle w:val="a3"/>
        <w:numPr>
          <w:ilvl w:val="2"/>
          <w:numId w:val="1"/>
        </w:numPr>
      </w:pPr>
      <w:r>
        <w:rPr>
          <w:color w:val="000000"/>
        </w:rPr>
        <w:t>Возможность дублирования документов, составл</w:t>
      </w:r>
      <w:r>
        <w:rPr>
          <w:color w:val="000000"/>
        </w:rPr>
        <w:t>енных в электронной форме, на бумажном носителе возможна только по запросу Покупателя   в случаях, когда Покупатель не получил от Поставщика   документы через Оператора ЭДО.</w:t>
      </w:r>
    </w:p>
    <w:p w:rsidR="00985233" w:rsidRDefault="00A75ECC">
      <w:pPr>
        <w:pStyle w:val="a3"/>
        <w:numPr>
          <w:ilvl w:val="2"/>
          <w:numId w:val="1"/>
        </w:numPr>
      </w:pPr>
      <w:r>
        <w:rPr>
          <w:color w:val="000000"/>
        </w:rPr>
        <w:t>К документам, указанным в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9.12.1</w:t>
      </w:r>
      <w:r>
        <w:fldChar w:fldCharType="end"/>
      </w:r>
      <w:r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985233" w:rsidRDefault="00A75ECC">
      <w:pPr>
        <w:pStyle w:val="a3"/>
        <w:spacing w:before="280" w:after="0"/>
        <w:jc w:val="both"/>
      </w:pPr>
      <w:r>
        <w:rPr>
          <w:b/>
          <w:bCs/>
        </w:rPr>
        <w:t>Приложения</w:t>
      </w:r>
    </w:p>
    <w:p w:rsidR="00985233" w:rsidRDefault="00A75ECC">
      <w:pPr>
        <w:pStyle w:val="a3"/>
        <w:spacing w:after="0"/>
        <w:jc w:val="both"/>
      </w:pPr>
      <w:r>
        <w:t>К настоящему Договору прилагаются и являются его неотъемлемой частью следующие приложения:</w:t>
      </w:r>
    </w:p>
    <w:p w:rsidR="00985233" w:rsidRDefault="00A75ECC">
      <w:pPr>
        <w:pStyle w:val="a3"/>
      </w:pPr>
      <w:r>
        <w:t xml:space="preserve">Приложение №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</w:t>
      </w:r>
      <w:r>
        <w:fldChar w:fldCharType="end"/>
      </w:r>
      <w:r>
        <w:t> - Спецификация</w:t>
      </w:r>
    </w:p>
    <w:p w:rsidR="00985233" w:rsidRDefault="00A75ECC">
      <w:pPr>
        <w:pStyle w:val="a3"/>
      </w:pPr>
      <w:r>
        <w:t>Приложение 1.1.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Техническое задание</w:t>
      </w:r>
      <w:r>
        <w:fldChar w:fldCharType="end"/>
      </w:r>
      <w:r>
        <w:t> </w:t>
      </w:r>
    </w:p>
    <w:p w:rsidR="00985233" w:rsidRDefault="00A75ECC">
      <w:pPr>
        <w:pStyle w:val="a3"/>
      </w:pPr>
      <w:r>
        <w:t>Приложение 1.2.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 сдачи-приёмки</w:t>
      </w:r>
      <w:r>
        <w:fldChar w:fldCharType="end"/>
      </w:r>
      <w:r>
        <w:t> </w:t>
      </w:r>
    </w:p>
    <w:p w:rsidR="00985233" w:rsidRDefault="00A75ECC">
      <w:pPr>
        <w:pStyle w:val="a3"/>
        <w:spacing w:after="0"/>
        <w:jc w:val="both"/>
      </w:pPr>
      <w:r>
        <w:t xml:space="preserve">Приложение №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</w:t>
      </w:r>
      <w:r>
        <w:fldChar w:fldCharType="end"/>
      </w:r>
      <w:r>
        <w:t xml:space="preserve"> - </w:t>
      </w:r>
      <w:r>
        <w:rPr>
          <w:rStyle w:val="A4"/>
        </w:rPr>
        <w:t>Форма предоставления информации о цепочке собственников (бенефици арах)</w:t>
      </w:r>
      <w:r>
        <w:t>; </w:t>
      </w:r>
    </w:p>
    <w:p w:rsidR="00985233" w:rsidRDefault="00A75ECC">
      <w:pPr>
        <w:pStyle w:val="a3"/>
        <w:spacing w:after="0"/>
        <w:jc w:val="both"/>
      </w:pPr>
      <w:r>
        <w:t xml:space="preserve">Приложение №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 xml:space="preserve"> - </w:t>
      </w:r>
      <w:r>
        <w:rPr>
          <w:rStyle w:val="A4"/>
        </w:rPr>
        <w:t>А</w:t>
      </w:r>
      <w:r>
        <w:rPr>
          <w:rStyle w:val="A4"/>
        </w:rPr>
        <w:t>кт ре кламации</w:t>
      </w:r>
      <w:r>
        <w:t>;</w:t>
      </w:r>
    </w:p>
    <w:p w:rsidR="00985233" w:rsidRDefault="00A75ECC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Адреса, банковские и почтовые реквизиты и подписи Сторон: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398"/>
        <w:gridCol w:w="99"/>
        <w:gridCol w:w="2381"/>
        <w:gridCol w:w="99"/>
        <w:gridCol w:w="99"/>
        <w:gridCol w:w="1984"/>
        <w:gridCol w:w="397"/>
        <w:gridCol w:w="99"/>
        <w:gridCol w:w="2381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t>Покупатель</w:t>
            </w:r>
          </w:p>
        </w:tc>
        <w:tc>
          <w:tcPr>
            <w:tcW w:w="1500" w:type="pct"/>
            <w:gridSpan w:val="4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t>Поставщик</w:t>
            </w:r>
          </w:p>
        </w:tc>
        <w:tc>
          <w:tcPr>
            <w:tcW w:w="1450" w:type="pct"/>
            <w:gridSpan w:val="3"/>
          </w:tcPr>
          <w:p w:rsidR="00985233" w:rsidRDefault="00985233">
            <w:pPr>
              <w:pStyle w:val="a3"/>
              <w:keepNext/>
              <w:spacing w:after="0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Акционерное общество «ЭнергосбыТ Плюс»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143421, Московская область, г.о. Красногорск, тер. автодорога Балтия, км 26-й, дом 5, строение 3, офис 513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left w:w="0" w:type="dxa"/>
              <w:right w:w="113" w:type="dxa"/>
            </w:tcMar>
          </w:tcPr>
          <w:p w:rsidR="00985233" w:rsidRDefault="00A75ECC">
            <w:pPr>
              <w:pStyle w:val="a3"/>
              <w:spacing w:after="0"/>
            </w:pPr>
            <w:r>
              <w:rPr>
                <w:rStyle w:val="TD"/>
              </w:rPr>
              <w:t>Филиал (Грузополучатель):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985233" w:rsidRDefault="00A75ECC">
            <w:pPr>
              <w:pStyle w:val="a3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Владимирский филиал АО «ЭнергосбыТ Плюс»</w:t>
            </w:r>
            <w:r>
              <w:fldChar w:fldCharType="end"/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985233" w:rsidRDefault="00985233">
            <w:pPr>
              <w:pStyle w:val="a3"/>
              <w:spacing w:after="0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left w:w="0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Адрес филиала: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985233" w:rsidRDefault="00A75ECC">
            <w:pPr>
              <w:pStyle w:val="a3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600017, город Владимир, улица Батурина, дом 30</w:t>
            </w:r>
            <w:r>
              <w:fldChar w:fldCharType="end"/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985233" w:rsidRDefault="00985233">
            <w:pPr>
              <w:pStyle w:val="a3"/>
              <w:spacing w:after="0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lastRenderedPageBreak/>
              <w:t>Тел.: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(4922) 44-97-89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Тел.: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1055612021981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5612042824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332843001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Р/сч: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40702810610000003044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Р/сч: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Банк</w:t>
            </w:r>
            <w:r>
              <w:t xml:space="preserve"> отделение №8611 ПАО «Сбербанк России»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041708602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0" w:type="pct"/>
            <w:tcMar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Кор/сч:</w:t>
            </w:r>
          </w:p>
        </w:tc>
        <w:tc>
          <w:tcPr>
            <w:tcW w:w="1500" w:type="pct"/>
            <w:gridSpan w:val="4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30101810000000000602</w:t>
            </w:r>
            <w:r>
              <w:fldChar w:fldCharType="end"/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985233" w:rsidRDefault="00A75ECC">
            <w:pPr>
              <w:pStyle w:val="a3"/>
              <w:keepNext/>
            </w:pPr>
            <w:r>
              <w:rPr>
                <w:rStyle w:val="TD"/>
              </w:rPr>
              <w:t>Кор/сч:</w:t>
            </w:r>
          </w:p>
        </w:tc>
        <w:tc>
          <w:tcPr>
            <w:tcW w:w="1450" w:type="pct"/>
            <w:gridSpan w:val="3"/>
          </w:tcPr>
          <w:p w:rsidR="00985233" w:rsidRDefault="00A75ECC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200" w:type="pct"/>
            <w:gridSpan w:val="2"/>
            <w:tcBorders>
              <w:bottom w:val="single" w:sz="6" w:space="0" w:color="000000"/>
            </w:tcBorders>
            <w:vAlign w:val="bottom"/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/</w:t>
            </w:r>
          </w:p>
        </w:tc>
        <w:tc>
          <w:tcPr>
            <w:tcW w:w="1200" w:type="pct"/>
            <w:tcBorders>
              <w:bottom w:val="single" w:sz="6" w:space="0" w:color="000000"/>
            </w:tcBorders>
            <w:vAlign w:val="bottom"/>
          </w:tcPr>
          <w:p w:rsidR="00985233" w:rsidRDefault="00A75ECC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Маковский Валерий Витальевич</w:t>
            </w:r>
            <w:r>
              <w:fldChar w:fldCharType="end"/>
            </w:r>
          </w:p>
        </w:tc>
        <w:tc>
          <w:tcPr>
            <w:tcW w:w="100" w:type="pct"/>
            <w:gridSpan w:val="2"/>
            <w:vAlign w:val="bottom"/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1200" w:type="pct"/>
            <w:gridSpan w:val="2"/>
            <w:tcBorders>
              <w:bottom w:val="single" w:sz="6" w:space="0" w:color="000000"/>
            </w:tcBorders>
            <w:vAlign w:val="bottom"/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/</w:t>
            </w:r>
          </w:p>
        </w:tc>
        <w:tc>
          <w:tcPr>
            <w:tcW w:w="1200" w:type="pct"/>
            <w:tcBorders>
              <w:bottom w:val="single" w:sz="6" w:space="0" w:color="000000"/>
            </w:tcBorders>
            <w:vAlign w:val="bottom"/>
          </w:tcPr>
          <w:p w:rsidR="00985233" w:rsidRDefault="00A75ECC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200" w:type="pct"/>
            <w:gridSpan w:val="2"/>
            <w:tcBorders>
              <w:top w:val="single" w:sz="6" w:space="0" w:color="000000"/>
            </w:tcBorders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</w:pPr>
          </w:p>
        </w:tc>
        <w:tc>
          <w:tcPr>
            <w:tcW w:w="1200" w:type="pct"/>
            <w:tcBorders>
              <w:top w:val="single" w:sz="6" w:space="0" w:color="000000"/>
            </w:tcBorders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100" w:type="pct"/>
            <w:gridSpan w:val="2"/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1200" w:type="pct"/>
            <w:gridSpan w:val="2"/>
            <w:tcBorders>
              <w:top w:val="single" w:sz="6" w:space="0" w:color="000000"/>
            </w:tcBorders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</w:pPr>
          </w:p>
        </w:tc>
        <w:tc>
          <w:tcPr>
            <w:tcW w:w="1200" w:type="pct"/>
            <w:tcBorders>
              <w:top w:val="single" w:sz="6" w:space="0" w:color="000000"/>
            </w:tcBorders>
          </w:tcPr>
          <w:p w:rsidR="00985233" w:rsidRDefault="00985233">
            <w:pPr>
              <w:pStyle w:val="a3"/>
              <w:spacing w:after="0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2450" w:type="pct"/>
            <w:gridSpan w:val="4"/>
            <w:vAlign w:val="bottom"/>
          </w:tcPr>
          <w:p w:rsidR="00985233" w:rsidRDefault="00A75ECC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  <w:r>
              <w:rPr>
                <w:rStyle w:val="TD"/>
              </w:rPr>
              <w:t>  г.</w:t>
            </w:r>
          </w:p>
        </w:tc>
        <w:tc>
          <w:tcPr>
            <w:tcW w:w="100" w:type="pct"/>
            <w:gridSpan w:val="2"/>
            <w:vAlign w:val="bottom"/>
          </w:tcPr>
          <w:p w:rsidR="00985233" w:rsidRDefault="00985233">
            <w:pPr>
              <w:pStyle w:val="a3"/>
              <w:spacing w:after="0"/>
            </w:pPr>
          </w:p>
        </w:tc>
        <w:tc>
          <w:tcPr>
            <w:tcW w:w="2450" w:type="pct"/>
            <w:gridSpan w:val="4"/>
            <w:vAlign w:val="bottom"/>
          </w:tcPr>
          <w:p w:rsidR="00985233" w:rsidRDefault="00A75ECC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  <w:r>
              <w:rPr>
                <w:rStyle w:val="TD"/>
              </w:rPr>
              <w:t>  г.</w:t>
            </w:r>
          </w:p>
        </w:tc>
      </w:tr>
    </w:tbl>
    <w:p w:rsidR="00985233" w:rsidRDefault="00A75ECC">
      <w:pPr>
        <w:pStyle w:val="a3"/>
        <w:spacing w:after="0"/>
        <w:jc w:val="both"/>
      </w:pPr>
      <w:r>
        <w:t> </w:t>
      </w:r>
    </w:p>
    <w:p w:rsidR="00985233" w:rsidRDefault="00985233">
      <w:pPr>
        <w:sectPr w:rsidR="00985233">
          <w:footerReference w:type="default" r:id="rId7"/>
          <w:pgSz w:w="11906" w:h="16838"/>
          <w:pgMar w:top="720" w:right="992" w:bottom="425" w:left="992" w:header="709" w:footer="709" w:gutter="0"/>
          <w:cols w:space="720"/>
        </w:sectPr>
      </w:pPr>
    </w:p>
    <w:p w:rsidR="00985233" w:rsidRDefault="00A75ECC">
      <w:pPr>
        <w:pStyle w:val="a3"/>
        <w:jc w:val="right"/>
      </w:pPr>
      <w:r>
        <w:lastRenderedPageBreak/>
        <w:t>Приложение 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</w:p>
    <w:p w:rsidR="00985233" w:rsidRDefault="00A75ECC">
      <w:pPr>
        <w:pStyle w:val="a3"/>
        <w:jc w:val="right"/>
      </w:pPr>
      <w:r>
        <w:t>к Договору 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</w:p>
    <w:p w:rsidR="00985233" w:rsidRDefault="00A75ECC">
      <w:pPr>
        <w:pStyle w:val="a3"/>
        <w:jc w:val="right"/>
      </w:pPr>
      <w:r>
        <w:t xml:space="preserve">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</w:t>
      </w:r>
      <w:r>
        <w:fldChar w:fldCharType="end"/>
      </w:r>
      <w:r>
        <w:t>г.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54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5000" w:type="pct"/>
            <w:tcBorders>
              <w:top w:val="single" w:sz="6" w:space="0" w:color="000000"/>
            </w:tcBorders>
            <w:shd w:val="clear" w:color="auto" w:fill="DCDCDC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  <w:shd w:val="clear" w:color="auto" w:fill="DCDCDC"/>
              </w:rPr>
              <w:t> начало формы</w:t>
            </w:r>
          </w:p>
        </w:tc>
      </w:tr>
    </w:tbl>
    <w:p w:rsidR="00985233" w:rsidRDefault="00A75ECC">
      <w:pPr>
        <w:pStyle w:val="a3"/>
        <w:jc w:val="center"/>
      </w:pPr>
      <w:r>
        <w:t> </w:t>
      </w:r>
    </w:p>
    <w:p w:rsidR="00985233" w:rsidRDefault="00A75ECC">
      <w:pPr>
        <w:pStyle w:val="a3"/>
        <w:jc w:val="center"/>
      </w:pPr>
      <w:r>
        <w:rPr>
          <w:b/>
          <w:bCs/>
        </w:rPr>
        <w:t>Акт рекламации №__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3"/>
        <w:gridCol w:w="3714"/>
        <w:gridCol w:w="7427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125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Представитель Покупателя</w:t>
            </w:r>
          </w:p>
        </w:tc>
        <w:tc>
          <w:tcPr>
            <w:tcW w:w="3750" w:type="pct"/>
            <w:gridSpan w:val="2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250" w:type="pct"/>
            <w:tcBorders>
              <w:top w:val="single" w:sz="6" w:space="0" w:color="000000"/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3750" w:type="pct"/>
            <w:gridSpan w:val="2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  <w:jc w:val="center"/>
            </w:pPr>
            <w:r>
              <w:rPr>
                <w:u w:val="single"/>
              </w:rPr>
              <w:t>(должность, фамилия инициалы, реквизиты документа о представительстве)</w:t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125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2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25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250" w:type="pct"/>
            <w:tcBorders>
              <w:bottom w:val="single" w:sz="12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Представитель Поставщика</w:t>
            </w:r>
          </w:p>
        </w:tc>
        <w:tc>
          <w:tcPr>
            <w:tcW w:w="3750" w:type="pct"/>
            <w:gridSpan w:val="2"/>
            <w:tcBorders>
              <w:bottom w:val="single" w:sz="12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250" w:type="pct"/>
            <w:tcBorders>
              <w:top w:val="single" w:sz="12" w:space="0" w:color="000000"/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3750" w:type="pct"/>
            <w:gridSpan w:val="2"/>
            <w:tcBorders>
              <w:top w:val="single" w:sz="12" w:space="0" w:color="000000"/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u w:val="single"/>
              </w:rPr>
              <w:t>(должность, фамилия инициалы, реквизиты документа о представительстве)</w:t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250" w:type="pct"/>
            <w:tcBorders>
              <w:top w:val="single" w:sz="6" w:space="0" w:color="000000"/>
              <w:bottom w:val="single" w:sz="12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250" w:type="pct"/>
            <w:tcBorders>
              <w:top w:val="single" w:sz="6" w:space="0" w:color="000000"/>
              <w:bottom w:val="single" w:sz="12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2500" w:type="pct"/>
            <w:tcBorders>
              <w:bottom w:val="single" w:sz="12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500" w:type="pct"/>
            <w:gridSpan w:val="2"/>
            <w:tcBorders>
              <w:top w:val="single" w:sz="12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Представители других лиц, участвующих в подготовке акта</w:t>
            </w:r>
          </w:p>
        </w:tc>
        <w:tc>
          <w:tcPr>
            <w:tcW w:w="2500" w:type="pct"/>
            <w:tcBorders>
              <w:top w:val="single" w:sz="12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125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25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250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u w:val="single"/>
              </w:rPr>
              <w:t>(должность, фамилия инициалы, реквизиты документа о представительстве)</w:t>
            </w:r>
          </w:p>
        </w:tc>
      </w:tr>
    </w:tbl>
    <w:p w:rsidR="00985233" w:rsidRDefault="00A75ECC">
      <w:pPr>
        <w:pStyle w:val="a3"/>
      </w:pPr>
      <w:r>
        <w:t> </w:t>
      </w:r>
    </w:p>
    <w:p w:rsidR="00985233" w:rsidRDefault="00A75ECC">
      <w:pPr>
        <w:pStyle w:val="a3"/>
        <w:jc w:val="both"/>
      </w:pPr>
      <w:r>
        <w:t> </w:t>
      </w:r>
      <w:r>
        <w:t>произвели рассмотрение результатов наружного осмотра дефектной Продукции, поставляемой в соответствии с договором № ____________________ от ____________________ на поставку _____________ и предъявленного ____________________________________________________</w:t>
      </w:r>
      <w:r>
        <w:t>__________________________</w:t>
      </w:r>
    </w:p>
    <w:p w:rsidR="00985233" w:rsidRDefault="00A75ECC">
      <w:pPr>
        <w:pStyle w:val="a3"/>
        <w:jc w:val="center"/>
      </w:pPr>
      <w:r>
        <w:t>  (наименование лица, фактически предъявившего дефектную Продукцию)</w:t>
      </w:r>
    </w:p>
    <w:p w:rsidR="00985233" w:rsidRDefault="00A75ECC">
      <w:pPr>
        <w:pStyle w:val="a3"/>
      </w:pPr>
      <w:r>
        <w:t>и составили Акт о нижеследующем:</w:t>
      </w:r>
    </w:p>
    <w:p w:rsidR="00985233" w:rsidRDefault="00A75ECC">
      <w:pPr>
        <w:pStyle w:val="a3"/>
        <w:numPr>
          <w:ilvl w:val="0"/>
          <w:numId w:val="4"/>
        </w:numPr>
      </w:pPr>
      <w:r>
        <w:t xml:space="preserve"> К рассмотрению предъявлена Продукция: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7"/>
        <w:gridCol w:w="1484"/>
        <w:gridCol w:w="2968"/>
        <w:gridCol w:w="2968"/>
        <w:gridCol w:w="4451"/>
      </w:tblGrid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Наименование Продукции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Тип, марка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Серийный  номер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Этап приемки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Описание дефекта</w:t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</w:tbl>
    <w:p w:rsidR="00985233" w:rsidRDefault="00A75ECC">
      <w:pPr>
        <w:pStyle w:val="a3"/>
      </w:pPr>
      <w:r>
        <w:t> </w:t>
      </w:r>
    </w:p>
    <w:p w:rsidR="00985233" w:rsidRDefault="00A75ECC">
      <w:pPr>
        <w:pStyle w:val="a3"/>
        <w:numPr>
          <w:ilvl w:val="0"/>
          <w:numId w:val="4"/>
        </w:numPr>
        <w:jc w:val="both"/>
      </w:pPr>
      <w:r>
        <w:t>Предъявлены сопроводительные документы на Продукцию___________________________________________________________</w:t>
      </w:r>
    </w:p>
    <w:p w:rsidR="00985233" w:rsidRDefault="00A75ECC">
      <w:pPr>
        <w:pStyle w:val="a3"/>
        <w:jc w:val="right"/>
      </w:pPr>
      <w:r>
        <w:t>(</w:t>
      </w:r>
      <w:r>
        <w:rPr>
          <w:u w:val="single"/>
        </w:rPr>
        <w:t>наименование документа, дата, номер, другие реквизиты дата и номер счета-фактуры;</w:t>
      </w:r>
    </w:p>
    <w:p w:rsidR="00985233" w:rsidRDefault="00A75ECC">
      <w:pPr>
        <w:pStyle w:val="a3"/>
        <w:jc w:val="right"/>
      </w:pPr>
      <w:r>
        <w:rPr>
          <w:u w:val="single"/>
        </w:rPr>
        <w:t>дата и номер накладной; способ доставки</w:t>
      </w:r>
      <w:r>
        <w:t>)</w:t>
      </w:r>
    </w:p>
    <w:p w:rsidR="00985233" w:rsidRDefault="00A75ECC">
      <w:pPr>
        <w:pStyle w:val="a3"/>
        <w:numPr>
          <w:ilvl w:val="0"/>
          <w:numId w:val="4"/>
        </w:numPr>
      </w:pPr>
      <w:r>
        <w:t>Продукция изготовлена (поставлена, отправлена) _________________________</w:t>
      </w:r>
    </w:p>
    <w:p w:rsidR="00985233" w:rsidRDefault="00A75ECC">
      <w:pPr>
        <w:pStyle w:val="a3"/>
        <w:jc w:val="center"/>
      </w:pPr>
      <w:r>
        <w:t>(</w:t>
      </w:r>
      <w:r>
        <w:rPr>
          <w:u w:val="single"/>
        </w:rPr>
        <w:t>наименование, реквизиты изготовителя, поставщика, грузоотправителя, способ доставки</w:t>
      </w:r>
      <w:r>
        <w:t>)</w:t>
      </w:r>
    </w:p>
    <w:p w:rsidR="00985233" w:rsidRDefault="00A75ECC">
      <w:pPr>
        <w:pStyle w:val="a3"/>
        <w:numPr>
          <w:ilvl w:val="0"/>
          <w:numId w:val="4"/>
        </w:numPr>
      </w:pPr>
      <w:r>
        <w:t xml:space="preserve"> Продукция принята (принято на ответственное хранение и </w:t>
      </w:r>
      <w:proofErr w:type="gramStart"/>
      <w:r>
        <w:t>т.п. )</w:t>
      </w:r>
      <w:proofErr w:type="gramEnd"/>
      <w:r>
        <w:t xml:space="preserve"> по акту №___ от_________</w:t>
      </w:r>
    </w:p>
    <w:p w:rsidR="00985233" w:rsidRDefault="00A75ECC">
      <w:pPr>
        <w:pStyle w:val="a3"/>
        <w:numPr>
          <w:ilvl w:val="0"/>
          <w:numId w:val="4"/>
        </w:numPr>
      </w:pPr>
      <w:r>
        <w:lastRenderedPageBreak/>
        <w:t>Дефекты в</w:t>
      </w:r>
      <w:r>
        <w:t>ыявлены на стадии______________________________________________</w:t>
      </w:r>
    </w:p>
    <w:p w:rsidR="00985233" w:rsidRDefault="00A75ECC">
      <w:pPr>
        <w:pStyle w:val="a3"/>
        <w:jc w:val="center"/>
      </w:pPr>
      <w:r>
        <w:t>(</w:t>
      </w:r>
      <w:r>
        <w:rPr>
          <w:u w:val="single"/>
        </w:rPr>
        <w:t>первичный осмотр при приемке, во время ревизии, на других этапах</w:t>
      </w:r>
      <w:r>
        <w:t>)</w:t>
      </w:r>
    </w:p>
    <w:p w:rsidR="00985233" w:rsidRDefault="00A75ECC">
      <w:pPr>
        <w:pStyle w:val="a3"/>
        <w:numPr>
          <w:ilvl w:val="0"/>
          <w:numId w:val="4"/>
        </w:numPr>
      </w:pPr>
      <w:r>
        <w:t>Описание дефектов ______________________________________________________</w:t>
      </w:r>
    </w:p>
    <w:p w:rsidR="00985233" w:rsidRDefault="00A75ECC">
      <w:pPr>
        <w:pStyle w:val="a3"/>
        <w:jc w:val="right"/>
      </w:pPr>
      <w:r>
        <w:t>(</w:t>
      </w:r>
      <w:r>
        <w:rPr>
          <w:u w:val="single"/>
        </w:rPr>
        <w:t>перечислить и описать подробно все выявленные дефек</w:t>
      </w:r>
      <w:r>
        <w:rPr>
          <w:u w:val="single"/>
        </w:rPr>
        <w:t>ты, при возможности приложить эскиз или фотографию</w:t>
      </w:r>
    </w:p>
    <w:p w:rsidR="00985233" w:rsidRDefault="00A75ECC">
      <w:pPr>
        <w:pStyle w:val="a3"/>
        <w:jc w:val="right"/>
      </w:pPr>
      <w:r>
        <w:rPr>
          <w:u w:val="single"/>
        </w:rPr>
        <w:t>дефекта, сослаться на обозначение чертежа и номер позиции детали, другие данные</w:t>
      </w:r>
      <w:r>
        <w:t>)</w:t>
      </w:r>
    </w:p>
    <w:p w:rsidR="00985233" w:rsidRDefault="00A75ECC">
      <w:pPr>
        <w:pStyle w:val="a3"/>
        <w:numPr>
          <w:ilvl w:val="0"/>
          <w:numId w:val="4"/>
        </w:numPr>
      </w:pPr>
      <w:r>
        <w:t>Обоснование дефекта Продукции _______________________________________</w:t>
      </w:r>
    </w:p>
    <w:p w:rsidR="00985233" w:rsidRDefault="00A75ECC">
      <w:pPr>
        <w:pStyle w:val="a3"/>
        <w:jc w:val="right"/>
      </w:pPr>
      <w:r>
        <w:t>(</w:t>
      </w:r>
      <w:r>
        <w:rPr>
          <w:u w:val="single"/>
        </w:rPr>
        <w:t>пункт\раздел\статья договора, ГОСТа, ТУ, РД, СО, ЭД</w:t>
      </w:r>
      <w:r>
        <w:t>)</w:t>
      </w:r>
    </w:p>
    <w:p w:rsidR="00985233" w:rsidRDefault="00A75ECC">
      <w:pPr>
        <w:pStyle w:val="a3"/>
        <w:numPr>
          <w:ilvl w:val="0"/>
          <w:numId w:val="4"/>
        </w:numPr>
      </w:pPr>
      <w:r>
        <w:t xml:space="preserve"> Поставщику было направлено Уведомление о выявленном дефекте с требованием направить своего Представителя для составления настоящего акта рекламации в следующий срок____________</w:t>
      </w:r>
    </w:p>
    <w:p w:rsidR="00985233" w:rsidRDefault="00A75ECC">
      <w:pPr>
        <w:pStyle w:val="a3"/>
        <w:numPr>
          <w:ilvl w:val="0"/>
          <w:numId w:val="4"/>
        </w:numPr>
      </w:pPr>
      <w:r>
        <w:t xml:space="preserve"> На основании изложенного:</w:t>
      </w:r>
    </w:p>
    <w:p w:rsidR="00985233" w:rsidRDefault="00A75ECC">
      <w:pPr>
        <w:pStyle w:val="a3"/>
      </w:pPr>
      <w:r>
        <w:t>А. разрешается повторно предъявить указанную Продук</w:t>
      </w:r>
      <w:r>
        <w:t>цию на наружный осмотр и приемку после устранения дефектов в срок до _______________</w:t>
      </w:r>
    </w:p>
    <w:p w:rsidR="00985233" w:rsidRDefault="00A75ECC">
      <w:pPr>
        <w:pStyle w:val="a3"/>
      </w:pPr>
      <w:r>
        <w:t>Б. признать обнаруженные дефекты неустранимыми и заменить дефектную Продукцию в срок до ____________</w:t>
      </w:r>
    </w:p>
    <w:p w:rsidR="00985233" w:rsidRDefault="00A75ECC">
      <w:pPr>
        <w:pStyle w:val="a3"/>
        <w:numPr>
          <w:ilvl w:val="0"/>
          <w:numId w:val="4"/>
        </w:numPr>
      </w:pPr>
      <w:r>
        <w:t>Акт составлен в____________ экземплярах</w:t>
      </w:r>
    </w:p>
    <w:p w:rsidR="00985233" w:rsidRDefault="00A75ECC">
      <w:pPr>
        <w:pStyle w:val="a3"/>
      </w:pPr>
      <w:r>
        <w:t>Приложения:</w:t>
      </w:r>
    </w:p>
    <w:p w:rsidR="00985233" w:rsidRDefault="00A75ECC">
      <w:pPr>
        <w:pStyle w:val="a3"/>
        <w:jc w:val="center"/>
      </w:pPr>
      <w:r>
        <w:rPr>
          <w:b/>
          <w:bCs/>
        </w:rPr>
        <w:t>ПОДПИСИ СТОРОН</w:t>
      </w:r>
    </w:p>
    <w:p w:rsidR="00985233" w:rsidRDefault="00A75ECC">
      <w:pPr>
        <w:pStyle w:val="a3"/>
      </w:pPr>
      <w:r>
        <w:t> 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2"/>
        <w:gridCol w:w="246"/>
        <w:gridCol w:w="3377"/>
        <w:gridCol w:w="1743"/>
        <w:gridCol w:w="2932"/>
        <w:gridCol w:w="246"/>
        <w:gridCol w:w="3378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П</w:t>
            </w:r>
            <w:r>
              <w:rPr>
                <w:b/>
                <w:bCs/>
              </w:rPr>
              <w:t>окупатель:</w:t>
            </w:r>
          </w:p>
        </w:tc>
        <w:tc>
          <w:tcPr>
            <w:tcW w:w="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Поставщик:</w:t>
            </w:r>
          </w:p>
        </w:tc>
        <w:tc>
          <w:tcPr>
            <w:tcW w:w="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00" w:type="pct"/>
            <w:gridSpan w:val="3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АО «ЭнергосбыТ Плюс»</w:t>
            </w:r>
            <w:r>
              <w:fldChar w:fldCharType="end"/>
            </w: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2200" w:type="pct"/>
            <w:gridSpan w:val="3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00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jc w:val="right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985233" w:rsidRDefault="00985233">
            <w:pPr>
              <w:pStyle w:val="a3"/>
            </w:pP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jc w:val="right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</w:tbl>
    <w:p w:rsidR="00985233" w:rsidRDefault="00A75ECC">
      <w:pPr>
        <w:pStyle w:val="a3"/>
      </w:pPr>
      <w:r>
        <w:t> 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54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5000" w:type="pct"/>
            <w:tcBorders>
              <w:bottom w:val="single" w:sz="6" w:space="0" w:color="000000"/>
            </w:tcBorders>
            <w:shd w:val="clear" w:color="auto" w:fill="DCDCDC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  <w:shd w:val="clear" w:color="auto" w:fill="DCDCDC"/>
              </w:rPr>
              <w:t> конец формы</w:t>
            </w:r>
          </w:p>
        </w:tc>
      </w:tr>
    </w:tbl>
    <w:p w:rsidR="00985233" w:rsidRDefault="00A75ECC">
      <w:pPr>
        <w:pStyle w:val="a3"/>
        <w:jc w:val="center"/>
      </w:pPr>
      <w:r>
        <w:t> </w:t>
      </w:r>
    </w:p>
    <w:p w:rsidR="00985233" w:rsidRDefault="00A75ECC">
      <w:pPr>
        <w:pStyle w:val="a3"/>
        <w:jc w:val="center"/>
      </w:pPr>
      <w:r>
        <w:rPr>
          <w:b/>
          <w:bCs/>
        </w:rPr>
        <w:t>ФОРМЫ АКТОВ УТВЕРЖДАЕМ ПОДПИСИ СТОРОН:</w:t>
      </w:r>
    </w:p>
    <w:p w:rsidR="00985233" w:rsidRDefault="00A75ECC">
      <w:pPr>
        <w:pStyle w:val="a3"/>
      </w:pPr>
      <w:r>
        <w:t> 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2"/>
        <w:gridCol w:w="246"/>
        <w:gridCol w:w="3377"/>
        <w:gridCol w:w="1743"/>
        <w:gridCol w:w="2932"/>
        <w:gridCol w:w="246"/>
        <w:gridCol w:w="3378"/>
      </w:tblGrid>
      <w:tr w:rsidR="0098523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00" w:type="pct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Покупатель:</w:t>
            </w:r>
          </w:p>
        </w:tc>
        <w:tc>
          <w:tcPr>
            <w:tcW w:w="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Поставщик:</w:t>
            </w:r>
          </w:p>
        </w:tc>
        <w:tc>
          <w:tcPr>
            <w:tcW w:w="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200" w:type="pct"/>
            <w:gridSpan w:val="3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АО «ЭнергосбыТ Плюс»</w:t>
            </w:r>
            <w:r>
              <w:fldChar w:fldCharType="end"/>
            </w: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2200" w:type="pct"/>
            <w:gridSpan w:val="3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_______________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0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jc w:val="right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985233" w:rsidRDefault="00A75ECC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Маковский Валерий Витальевич</w:t>
            </w:r>
            <w:r>
              <w:fldChar w:fldCharType="end"/>
            </w: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jc w:val="right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985233" w:rsidRDefault="00A75ECC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0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</w:pPr>
          </w:p>
        </w:tc>
        <w:tc>
          <w:tcPr>
            <w:tcW w:w="115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</w:tbl>
    <w:p w:rsidR="00985233" w:rsidRDefault="00A75ECC">
      <w:pPr>
        <w:pStyle w:val="a3"/>
      </w:pPr>
      <w:r>
        <w:t> </w:t>
      </w:r>
    </w:p>
    <w:p w:rsidR="00985233" w:rsidRDefault="00985233">
      <w:pPr>
        <w:sectPr w:rsidR="00985233">
          <w:footerReference w:type="default" r:id="rId8"/>
          <w:pgSz w:w="16838" w:h="11906" w:orient="landscape"/>
          <w:pgMar w:top="720" w:right="992" w:bottom="425" w:left="992" w:header="709" w:footer="709" w:gutter="0"/>
          <w:cols w:space="720"/>
        </w:sectPr>
      </w:pPr>
    </w:p>
    <w:p w:rsidR="00985233" w:rsidRDefault="00A75ECC">
      <w:pPr>
        <w:pStyle w:val="a3"/>
        <w:spacing w:after="55"/>
        <w:jc w:val="right"/>
      </w:pPr>
      <w:r>
        <w:lastRenderedPageBreak/>
        <w:t>Приложение 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2</w:t>
      </w:r>
      <w:r>
        <w:fldChar w:fldCharType="end"/>
      </w:r>
      <w:r>
        <w:t> </w:t>
      </w:r>
    </w:p>
    <w:p w:rsidR="00985233" w:rsidRDefault="00A75ECC">
      <w:pPr>
        <w:pStyle w:val="a3"/>
        <w:spacing w:after="0"/>
        <w:jc w:val="right"/>
      </w:pPr>
      <w:r>
        <w:t>к Договору 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</w:p>
    <w:p w:rsidR="00985233" w:rsidRDefault="00A75ECC">
      <w:pPr>
        <w:pStyle w:val="a3"/>
        <w:spacing w:after="0"/>
        <w:jc w:val="right"/>
      </w:pPr>
      <w:r>
        <w:t>от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___________________</w:t>
      </w:r>
      <w:r>
        <w:fldChar w:fldCharType="end"/>
      </w:r>
      <w:r>
        <w:t>  г.</w:t>
      </w:r>
    </w:p>
    <w:p w:rsidR="00985233" w:rsidRDefault="00A75ECC">
      <w:pPr>
        <w:pStyle w:val="a3"/>
        <w:jc w:val="center"/>
      </w:pPr>
      <w:r>
        <w:rPr>
          <w:b/>
          <w:bCs/>
        </w:rPr>
        <w:t>ФОРМА</w:t>
      </w:r>
    </w:p>
    <w:p w:rsidR="00985233" w:rsidRDefault="00A75ECC">
      <w:pPr>
        <w:pStyle w:val="a3"/>
        <w:jc w:val="center"/>
      </w:pPr>
      <w:r>
        <w:rPr>
          <w:b/>
          <w:bCs/>
        </w:rPr>
        <w:t>Информаци</w:t>
      </w:r>
      <w:r>
        <w:rPr>
          <w:b/>
          <w:bCs/>
        </w:rPr>
        <w:t>я о цепочке собственников (бенефициарах)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4"/>
        <w:gridCol w:w="1484"/>
        <w:gridCol w:w="5935"/>
        <w:gridCol w:w="5935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Наименование контрагента:</w:t>
            </w:r>
          </w:p>
        </w:tc>
        <w:tc>
          <w:tcPr>
            <w:tcW w:w="4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jc w:val="center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Фамилия, имя, отчество руководителя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Серия и номер документа, удостоверяющего личность руководителя</w:t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</w:tbl>
    <w:p w:rsidR="00985233" w:rsidRDefault="00A75ECC">
      <w:pPr>
        <w:pStyle w:val="3"/>
        <w:spacing w:before="50" w:after="50"/>
      </w:pPr>
      <w:r>
        <w:rPr>
          <w:sz w:val="20"/>
          <w:szCs w:val="20"/>
        </w:rPr>
        <w:t>Информация о цепочке собственников контрагента, включая конечных бенефициаров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"/>
        <w:gridCol w:w="593"/>
        <w:gridCol w:w="1187"/>
        <w:gridCol w:w="1187"/>
        <w:gridCol w:w="2968"/>
        <w:gridCol w:w="2968"/>
        <w:gridCol w:w="2968"/>
        <w:gridCol w:w="2961"/>
      </w:tblGrid>
      <w:tr w:rsidR="0098523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8" w:type="dxa"/>
          <w:wAfter w:w="7662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Наименование/ФИО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Адрес места нахождения / регистрации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b/>
                <w:bCs/>
              </w:rPr>
              <w:t>Информация о подтверждающих документах (наименование, реквизиты)</w:t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8" w:type="dxa"/>
          <w:wAfter w:w="7662" w:type="dxa"/>
          <w:trHeight w:val="285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</w:pP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1670" w:type="dxa"/>
            <w:gridSpan w:val="8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</w:pPr>
            <w:r>
              <w:rPr>
                <w:rStyle w:val="TD"/>
              </w:rPr>
              <w:t>Подпись уполномоченного представителя ______________________________________________________________</w:t>
            </w:r>
          </w:p>
        </w:tc>
      </w:tr>
    </w:tbl>
    <w:p w:rsidR="00985233" w:rsidRDefault="00A75ECC">
      <w:pPr>
        <w:pStyle w:val="a3"/>
      </w:pPr>
      <w:r>
        <w:t> </w:t>
      </w:r>
    </w:p>
    <w:p w:rsidR="00985233" w:rsidRDefault="00A75ECC">
      <w:pPr>
        <w:pStyle w:val="a3"/>
        <w:jc w:val="center"/>
      </w:pPr>
      <w:r>
        <w:rPr>
          <w:b/>
          <w:bCs/>
        </w:rPr>
        <w:t>ФОРМУ УТВЕРЖДАЕМ ПОДПИСИ СТОРОН: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1"/>
        <w:gridCol w:w="149"/>
        <w:gridCol w:w="3416"/>
        <w:gridCol w:w="1782"/>
        <w:gridCol w:w="2971"/>
        <w:gridCol w:w="149"/>
        <w:gridCol w:w="3416"/>
      </w:tblGrid>
      <w:tr w:rsidR="00985233">
        <w:tblPrEx>
          <w:tblCellMar>
            <w:top w:w="0" w:type="dxa"/>
            <w:bottom w:w="0" w:type="dxa"/>
          </w:tblCellMar>
        </w:tblPrEx>
        <w:tc>
          <w:tcPr>
            <w:tcW w:w="2200" w:type="pct"/>
            <w:gridSpan w:val="3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t>Покупатель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АО «ЭнергосбыТ Плюс»</w:t>
            </w:r>
            <w:r>
              <w:fldChar w:fldCharType="end"/>
            </w: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keepNext/>
            </w:pPr>
          </w:p>
        </w:tc>
        <w:tc>
          <w:tcPr>
            <w:tcW w:w="2200" w:type="pct"/>
            <w:gridSpan w:val="3"/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t>Поставщик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__</w:t>
            </w:r>
            <w:r>
              <w:rPr>
                <w:b/>
                <w:bCs/>
              </w:rPr>
              <w:t>_____________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0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Маковский Валерий Витальевич</w:t>
            </w:r>
            <w:r>
              <w:fldChar w:fldCharType="end"/>
            </w: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keepNext/>
            </w:pPr>
          </w:p>
        </w:tc>
        <w:tc>
          <w:tcPr>
            <w:tcW w:w="1000" w:type="pct"/>
            <w:tcBorders>
              <w:bottom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</w:tr>
      <w:tr w:rsidR="0098523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keepNext/>
            </w:pPr>
          </w:p>
        </w:tc>
        <w:tc>
          <w:tcPr>
            <w:tcW w:w="600" w:type="pct"/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keepNext/>
            </w:pPr>
          </w:p>
        </w:tc>
        <w:tc>
          <w:tcPr>
            <w:tcW w:w="100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A75ECC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985233" w:rsidRDefault="00985233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</w:tcBorders>
            <w:tcMar>
              <w:left w:w="113" w:type="dxa"/>
              <w:right w:w="113" w:type="dxa"/>
            </w:tcMar>
          </w:tcPr>
          <w:p w:rsidR="00985233" w:rsidRDefault="00985233">
            <w:pPr>
              <w:pStyle w:val="a3"/>
              <w:keepNext/>
            </w:pPr>
          </w:p>
        </w:tc>
      </w:tr>
    </w:tbl>
    <w:p w:rsidR="00A75ECC" w:rsidRDefault="00A75ECC"/>
    <w:sectPr w:rsidR="00A75ECC">
      <w:footerReference w:type="default" r:id="rId9"/>
      <w:pgSz w:w="16838" w:h="11906" w:orient="landscape"/>
      <w:pgMar w:top="720" w:right="992" w:bottom="425" w:left="99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ECC" w:rsidRDefault="00A75ECC">
      <w:pPr>
        <w:spacing w:after="0"/>
      </w:pPr>
      <w:r>
        <w:separator/>
      </w:r>
    </w:p>
  </w:endnote>
  <w:endnote w:type="continuationSeparator" w:id="0">
    <w:p w:rsidR="00A75ECC" w:rsidRDefault="00A75E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233" w:rsidRDefault="00A75ECC">
    <w:pPr>
      <w:pStyle w:val="a3"/>
    </w:pPr>
    <w:r>
      <w:t>ID: 1407488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233" w:rsidRDefault="00A75ECC">
    <w:pPr>
      <w:pStyle w:val="a3"/>
    </w:pPr>
    <w:r>
      <w:t>ID: 1407488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233" w:rsidRDefault="00A75ECC">
    <w:pPr>
      <w:pStyle w:val="a3"/>
    </w:pPr>
    <w:r>
      <w:t>ID: 1407488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ECC" w:rsidRDefault="00A75ECC">
      <w:pPr>
        <w:spacing w:after="0"/>
      </w:pPr>
      <w:r>
        <w:separator/>
      </w:r>
    </w:p>
  </w:footnote>
  <w:footnote w:type="continuationSeparator" w:id="0">
    <w:p w:rsidR="00A75ECC" w:rsidRDefault="00A75E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5B3"/>
    <w:multiLevelType w:val="multilevel"/>
    <w:tmpl w:val="9C481AA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1" w15:restartNumberingAfterBreak="0">
    <w:nsid w:val="5D4621EA"/>
    <w:multiLevelType w:val="multilevel"/>
    <w:tmpl w:val="A3DA6396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2" w15:restartNumberingAfterBreak="0">
    <w:nsid w:val="6DEC4285"/>
    <w:multiLevelType w:val="multilevel"/>
    <w:tmpl w:val="471098A8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3" w15:restartNumberingAfterBreak="0">
    <w:nsid w:val="799D4AA2"/>
    <w:multiLevelType w:val="multilevel"/>
    <w:tmpl w:val="E56E3B18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ocumentProtection w:edit="forms" w:enforcement="1" w:cryptProviderType="rsaFull" w:cryptAlgorithmClass="hash" w:cryptAlgorithmType="typeAny" w:cryptAlgorithmSid="4" w:cryptSpinCount="50000" w:hash="i+PD8jKi+XwoAz6z1XRfrgarQDU=" w:salt="4IXvGdtKe5C1nKPwm6Yja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233"/>
    <w:rsid w:val="00985233"/>
    <w:rsid w:val="00A75ECC"/>
    <w:rsid w:val="00BB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BCBDE"/>
  <w15:docId w15:val="{E0F5E852-1943-4BC7-9E18-091511A2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lang w:val="ru-RU" w:eastAsia="ru-RU" w:bidi="ar-SA"/>
      </w:rPr>
    </w:rPrDefault>
    <w:pPrDefault>
      <w:pPr>
        <w:spacing w:after="75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spacing w:before="48" w:after="210" w:line="525" w:lineRule="atLeast"/>
      <w:jc w:val="center"/>
      <w:outlineLvl w:val="0"/>
    </w:pPr>
    <w:rPr>
      <w:b/>
      <w:bCs/>
      <w:color w:val="000000"/>
      <w:sz w:val="40"/>
      <w:szCs w:val="40"/>
    </w:rPr>
  </w:style>
  <w:style w:type="paragraph" w:styleId="2">
    <w:name w:val="heading 2"/>
    <w:basedOn w:val="a"/>
    <w:next w:val="a"/>
    <w:qFormat/>
    <w:pPr>
      <w:spacing w:after="512" w:line="450" w:lineRule="atLeast"/>
      <w:outlineLvl w:val="1"/>
    </w:pPr>
    <w:rPr>
      <w:b/>
      <w:bCs/>
      <w:color w:val="000000"/>
      <w:sz w:val="38"/>
      <w:szCs w:val="38"/>
    </w:rPr>
  </w:style>
  <w:style w:type="paragraph" w:styleId="3">
    <w:name w:val="heading 3"/>
    <w:basedOn w:val="a"/>
    <w:next w:val="a"/>
    <w:qFormat/>
    <w:pPr>
      <w:spacing w:before="580" w:after="80" w:line="330" w:lineRule="atLeast"/>
      <w:outlineLvl w:val="2"/>
    </w:pPr>
    <w:rPr>
      <w:b/>
      <w:bCs/>
      <w:color w:val="000000"/>
      <w:sz w:val="24"/>
      <w:szCs w:val="24"/>
    </w:rPr>
  </w:style>
  <w:style w:type="paragraph" w:styleId="4">
    <w:name w:val="heading 4"/>
    <w:basedOn w:val="a"/>
    <w:next w:val="a"/>
    <w:qFormat/>
    <w:pPr>
      <w:spacing w:before="150" w:after="80" w:line="270" w:lineRule="atLeast"/>
      <w:outlineLvl w:val="3"/>
    </w:pPr>
    <w:rPr>
      <w:b/>
      <w:bCs/>
      <w:color w:val="000000"/>
      <w:sz w:val="22"/>
      <w:szCs w:val="22"/>
    </w:rPr>
  </w:style>
  <w:style w:type="paragraph" w:styleId="5">
    <w:name w:val="heading 5"/>
    <w:basedOn w:val="a"/>
    <w:next w:val="a"/>
    <w:qFormat/>
    <w:pPr>
      <w:spacing w:before="50" w:after="120" w:line="240" w:lineRule="atLeast"/>
      <w:jc w:val="center"/>
      <w:outlineLvl w:val="4"/>
    </w:pPr>
    <w:rPr>
      <w:b/>
      <w:bCs/>
      <w:i/>
      <w:iCs/>
      <w:color w:val="000000"/>
    </w:rPr>
  </w:style>
  <w:style w:type="paragraph" w:styleId="6">
    <w:name w:val="heading 6"/>
    <w:basedOn w:val="a"/>
    <w:next w:val="a"/>
    <w:qFormat/>
    <w:pPr>
      <w:spacing w:before="50" w:after="120" w:line="240" w:lineRule="atLeast"/>
      <w:jc w:val="center"/>
      <w:outlineLvl w:val="5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VWORDSECTION1">
    <w:name w:val="DIV.WORDSECTION1"/>
    <w:basedOn w:val="a"/>
    <w:next w:val="a"/>
    <w:qFormat/>
  </w:style>
  <w:style w:type="paragraph" w:customStyle="1" w:styleId="DIVWORDSECTION2">
    <w:name w:val="DIV.WORDSECTION2"/>
    <w:basedOn w:val="a"/>
    <w:next w:val="a"/>
    <w:qFormat/>
  </w:style>
  <w:style w:type="paragraph" w:customStyle="1" w:styleId="a3">
    <w:name w:val="Параграф"/>
    <w:basedOn w:val="a"/>
    <w:next w:val="a"/>
    <w:qFormat/>
  </w:style>
  <w:style w:type="character" w:customStyle="1" w:styleId="10">
    <w:name w:val="Название объекта1"/>
    <w:basedOn w:val="a0"/>
    <w:qFormat/>
    <w:rPr>
      <w:b/>
      <w:bCs/>
    </w:rPr>
  </w:style>
  <w:style w:type="character" w:customStyle="1" w:styleId="TD">
    <w:name w:val="TD"/>
    <w:basedOn w:val="a0"/>
    <w:qFormat/>
    <w:rPr>
      <w:rFonts w:ascii="Tahoma" w:hAnsi="Tahoma" w:cs="Tahoma"/>
    </w:rPr>
  </w:style>
  <w:style w:type="character" w:customStyle="1" w:styleId="Q">
    <w:name w:val="Q"/>
    <w:basedOn w:val="a0"/>
    <w:qFormat/>
  </w:style>
  <w:style w:type="character" w:customStyle="1" w:styleId="LI">
    <w:name w:val="LI"/>
    <w:basedOn w:val="a0"/>
    <w:qFormat/>
  </w:style>
  <w:style w:type="character" w:customStyle="1" w:styleId="A4">
    <w:name w:val="A"/>
    <w:basedOn w:val="a0"/>
    <w:qFormat/>
  </w:style>
  <w:style w:type="character" w:customStyle="1" w:styleId="IMG">
    <w:name w:val="IMG"/>
    <w:basedOn w:val="a0"/>
    <w:qFormat/>
  </w:style>
  <w:style w:type="character" w:customStyle="1" w:styleId="SPANDATABIND">
    <w:name w:val="SPAN.DATABIND"/>
    <w:basedOn w:val="a0"/>
    <w:qFormat/>
  </w:style>
  <w:style w:type="character" w:styleId="a5">
    <w:name w:val="footnote reference"/>
    <w:basedOn w:val="a0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5325</Words>
  <Characters>30359</Characters>
  <Application>Microsoft Office Word</Application>
  <DocSecurity>0</DocSecurity>
  <Lines>252</Lines>
  <Paragraphs>71</Paragraphs>
  <ScaleCrop>false</ScaleCrop>
  <Company/>
  <LinksUpToDate>false</LinksUpToDate>
  <CharactersWithSpaces>35613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Самарин Николай Юрьевич</cp:lastModifiedBy>
  <cp:revision>2</cp:revision>
  <dcterms:created xsi:type="dcterms:W3CDTF">2023-02-09T10:54:00Z</dcterms:created>
  <dcterms:modified xsi:type="dcterms:W3CDTF">2023-02-09T10:55:00Z</dcterms:modified>
</cp:coreProperties>
</file>